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9E03BF" w14:textId="7A2E0730" w:rsidR="004C27F0" w:rsidRPr="00DB43A2" w:rsidRDefault="00A41B6E" w:rsidP="004C27F0">
      <w:pPr>
        <w:ind w:right="140"/>
        <w:rPr>
          <w:rFonts w:ascii="Verdana" w:eastAsia="Verdana" w:hAnsi="Verdana" w:cs="Verdana"/>
          <w:sz w:val="24"/>
          <w:szCs w:val="24"/>
        </w:rPr>
      </w:pPr>
      <w:r w:rsidRPr="00DB43A2">
        <w:rPr>
          <w:rFonts w:ascii="Verdana" w:eastAsia="Verdana" w:hAnsi="Verdana" w:cs="Verdana"/>
          <w:b/>
          <w:sz w:val="24"/>
          <w:szCs w:val="24"/>
        </w:rPr>
        <w:t xml:space="preserve">Valproate: </w:t>
      </w:r>
      <w:r w:rsidRPr="00DB43A2">
        <w:rPr>
          <w:rFonts w:ascii="Verdana" w:hAnsi="Verdana"/>
          <w:b/>
          <w:sz w:val="24"/>
          <w:szCs w:val="24"/>
        </w:rPr>
        <w:t xml:space="preserve">New restrictions on use; pregnancy prevention </w:t>
      </w:r>
      <w:proofErr w:type="spellStart"/>
      <w:r w:rsidRPr="00DB43A2">
        <w:rPr>
          <w:rFonts w:ascii="Verdana" w:hAnsi="Verdana"/>
          <w:b/>
          <w:sz w:val="24"/>
          <w:szCs w:val="24"/>
        </w:rPr>
        <w:t>programme</w:t>
      </w:r>
      <w:proofErr w:type="spellEnd"/>
      <w:r w:rsidRPr="00DB43A2">
        <w:rPr>
          <w:rFonts w:ascii="Verdana" w:hAnsi="Verdana"/>
          <w:b/>
          <w:sz w:val="24"/>
          <w:szCs w:val="24"/>
        </w:rPr>
        <w:t xml:space="preserve"> to be put in place</w:t>
      </w:r>
      <w:r w:rsidRPr="00DB43A2">
        <w:rPr>
          <w:rFonts w:ascii="Verdana" w:eastAsia="Verdana" w:hAnsi="Verdana" w:cs="Verdana"/>
          <w:sz w:val="24"/>
          <w:szCs w:val="24"/>
        </w:rPr>
        <w:t>.</w:t>
      </w:r>
    </w:p>
    <w:p w14:paraId="5E0273AD" w14:textId="77777777" w:rsidR="004C27F0" w:rsidRDefault="004C27F0" w:rsidP="005C6914">
      <w:pPr>
        <w:pStyle w:val="BodyText"/>
        <w:spacing w:before="64"/>
        <w:ind w:left="0"/>
        <w:rPr>
          <w:spacing w:val="-1"/>
        </w:rPr>
      </w:pPr>
    </w:p>
    <w:p w14:paraId="1F1CA405" w14:textId="64D9C7B4" w:rsidR="00DB43A2" w:rsidRDefault="00DB43A2" w:rsidP="005C6914">
      <w:pPr>
        <w:pStyle w:val="BodyText"/>
        <w:spacing w:before="64"/>
        <w:ind w:left="0"/>
        <w:rPr>
          <w:spacing w:val="-1"/>
        </w:rPr>
      </w:pPr>
    </w:p>
    <w:p w14:paraId="28CD0412" w14:textId="77777777" w:rsidR="004C27F0" w:rsidRPr="00DB43A2" w:rsidRDefault="00A41B6E" w:rsidP="005C6914">
      <w:pPr>
        <w:pStyle w:val="BodyText"/>
        <w:spacing w:before="64"/>
        <w:ind w:left="0"/>
        <w:rPr>
          <w:b/>
          <w:spacing w:val="-1"/>
        </w:rPr>
      </w:pPr>
      <w:r w:rsidRPr="00DB43A2">
        <w:rPr>
          <w:b/>
          <w:spacing w:val="-1"/>
        </w:rPr>
        <w:t>Direct healthcare professional communication</w:t>
      </w:r>
    </w:p>
    <w:p w14:paraId="5C21FF7A" w14:textId="77777777" w:rsidR="004C27F0" w:rsidRDefault="004C27F0" w:rsidP="005C6914">
      <w:pPr>
        <w:pStyle w:val="BodyText"/>
        <w:spacing w:before="64"/>
        <w:ind w:left="0"/>
        <w:rPr>
          <w:spacing w:val="-1"/>
        </w:rPr>
      </w:pPr>
    </w:p>
    <w:p w14:paraId="48E07F59" w14:textId="77777777" w:rsidR="00F462DD" w:rsidRPr="006855D7" w:rsidRDefault="00F462DD" w:rsidP="005C6914">
      <w:pPr>
        <w:ind w:right="140"/>
        <w:rPr>
          <w:rFonts w:ascii="Verdana" w:eastAsia="Verdana" w:hAnsi="Verdana" w:cs="Verdana"/>
          <w:sz w:val="18"/>
          <w:szCs w:val="18"/>
        </w:rPr>
      </w:pPr>
    </w:p>
    <w:p w14:paraId="6782430F" w14:textId="77777777" w:rsidR="006F6278" w:rsidRPr="006855D7" w:rsidRDefault="00A41B6E" w:rsidP="005C6914">
      <w:pPr>
        <w:pStyle w:val="BodyText"/>
        <w:ind w:left="0"/>
      </w:pPr>
      <w:r w:rsidRPr="006855D7">
        <w:t>De</w:t>
      </w:r>
      <w:r w:rsidRPr="006855D7">
        <w:rPr>
          <w:spacing w:val="-1"/>
        </w:rPr>
        <w:t>a</w:t>
      </w:r>
      <w:r w:rsidRPr="006855D7">
        <w:t>r</w:t>
      </w:r>
      <w:r w:rsidRPr="006855D7">
        <w:rPr>
          <w:spacing w:val="-1"/>
        </w:rPr>
        <w:t xml:space="preserve"> H</w:t>
      </w:r>
      <w:r w:rsidRPr="006855D7">
        <w:t>e</w:t>
      </w:r>
      <w:r w:rsidRPr="006855D7">
        <w:rPr>
          <w:spacing w:val="-1"/>
        </w:rPr>
        <w:t>a</w:t>
      </w:r>
      <w:r w:rsidRPr="006855D7">
        <w:rPr>
          <w:spacing w:val="1"/>
        </w:rPr>
        <w:t>lt</w:t>
      </w:r>
      <w:r w:rsidRPr="006855D7">
        <w:rPr>
          <w:spacing w:val="-2"/>
        </w:rPr>
        <w:t>h</w:t>
      </w:r>
      <w:r w:rsidRPr="006855D7">
        <w:rPr>
          <w:spacing w:val="-1"/>
        </w:rPr>
        <w:t>car</w:t>
      </w:r>
      <w:r w:rsidRPr="006855D7">
        <w:t>e</w:t>
      </w:r>
      <w:r w:rsidRPr="006855D7">
        <w:rPr>
          <w:spacing w:val="-1"/>
        </w:rPr>
        <w:t xml:space="preserve"> </w:t>
      </w:r>
      <w:r w:rsidRPr="006855D7">
        <w:t>p</w:t>
      </w:r>
      <w:r w:rsidRPr="006855D7">
        <w:rPr>
          <w:spacing w:val="-1"/>
        </w:rPr>
        <w:t>r</w:t>
      </w:r>
      <w:r w:rsidRPr="006855D7">
        <w:t>o</w:t>
      </w:r>
      <w:r w:rsidRPr="006855D7">
        <w:rPr>
          <w:spacing w:val="-1"/>
        </w:rPr>
        <w:t>f</w:t>
      </w:r>
      <w:r w:rsidRPr="006855D7">
        <w:t>e</w:t>
      </w:r>
      <w:r w:rsidRPr="006855D7">
        <w:rPr>
          <w:spacing w:val="-1"/>
        </w:rPr>
        <w:t>ss</w:t>
      </w:r>
      <w:r w:rsidRPr="006855D7">
        <w:rPr>
          <w:spacing w:val="-2"/>
        </w:rPr>
        <w:t>ion</w:t>
      </w:r>
      <w:r w:rsidRPr="006855D7">
        <w:rPr>
          <w:spacing w:val="-1"/>
        </w:rPr>
        <w:t>a</w:t>
      </w:r>
      <w:r w:rsidRPr="006855D7">
        <w:rPr>
          <w:spacing w:val="1"/>
        </w:rPr>
        <w:t>l</w:t>
      </w:r>
      <w:r w:rsidRPr="006855D7">
        <w:t>,</w:t>
      </w:r>
    </w:p>
    <w:p w14:paraId="0B538C77" w14:textId="77777777" w:rsidR="00015360" w:rsidRPr="006855D7" w:rsidRDefault="00015360" w:rsidP="005C6914">
      <w:pPr>
        <w:widowControl/>
        <w:autoSpaceDE w:val="0"/>
        <w:autoSpaceDN w:val="0"/>
        <w:adjustRightInd w:val="0"/>
        <w:rPr>
          <w:rFonts w:ascii="Verdana" w:eastAsia="SimSun" w:hAnsi="Verdana" w:cs="Arial"/>
          <w:sz w:val="18"/>
          <w:szCs w:val="18"/>
          <w:lang w:val="en-GB" w:eastAsia="zh-CN"/>
        </w:rPr>
      </w:pPr>
    </w:p>
    <w:p w14:paraId="1F4067EE" w14:textId="47A3EE8A" w:rsidR="007C7956" w:rsidRPr="006855D7" w:rsidRDefault="00A41B6E" w:rsidP="00B73C3C">
      <w:pPr>
        <w:widowControl/>
        <w:autoSpaceDE w:val="0"/>
        <w:autoSpaceDN w:val="0"/>
        <w:adjustRightInd w:val="0"/>
        <w:spacing w:before="140" w:after="140" w:line="280" w:lineRule="atLeast"/>
        <w:rPr>
          <w:rFonts w:ascii="Verdana" w:eastAsia="SimSun" w:hAnsi="Verdana" w:cs="Arial"/>
          <w:bCs/>
          <w:sz w:val="18"/>
          <w:szCs w:val="18"/>
          <w:lang w:val="en-GB" w:eastAsia="zh-CN"/>
        </w:rPr>
      </w:pPr>
      <w:r w:rsidRPr="006855D7">
        <w:rPr>
          <w:rFonts w:ascii="Verdana" w:eastAsia="SimSun" w:hAnsi="Verdana" w:cs="Arial"/>
          <w:bCs/>
          <w:sz w:val="18"/>
          <w:szCs w:val="18"/>
          <w:lang w:val="en-GB" w:eastAsia="zh-CN"/>
        </w:rPr>
        <w:t xml:space="preserve">This letter is sent in agreement with European Medicines Agency (EMA) and </w:t>
      </w:r>
      <w:r w:rsidR="00B73C3C" w:rsidRPr="00B73C3C">
        <w:rPr>
          <w:rFonts w:ascii="Verdana" w:eastAsia="SimSun" w:hAnsi="Verdana" w:cs="Arial"/>
          <w:bCs/>
          <w:sz w:val="18"/>
          <w:szCs w:val="18"/>
          <w:lang w:val="en-GB" w:eastAsia="zh-CN"/>
        </w:rPr>
        <w:t xml:space="preserve">Iraq pharmacovigilance </w:t>
      </w:r>
      <w:proofErr w:type="spellStart"/>
      <w:r w:rsidR="00B73C3C" w:rsidRPr="00B73C3C">
        <w:rPr>
          <w:rFonts w:ascii="Verdana" w:eastAsia="SimSun" w:hAnsi="Verdana" w:cs="Arial"/>
          <w:bCs/>
          <w:sz w:val="18"/>
          <w:szCs w:val="18"/>
          <w:lang w:val="en-GB" w:eastAsia="zh-CN"/>
        </w:rPr>
        <w:t>center</w:t>
      </w:r>
      <w:proofErr w:type="spellEnd"/>
      <w:r w:rsidRPr="006855D7">
        <w:rPr>
          <w:rFonts w:ascii="Verdana" w:eastAsia="SimSun" w:hAnsi="Verdana" w:cs="Arial"/>
          <w:bCs/>
          <w:sz w:val="18"/>
          <w:szCs w:val="18"/>
          <w:lang w:val="en-GB" w:eastAsia="zh-CN"/>
        </w:rPr>
        <w:t xml:space="preserve"> to inform you of </w:t>
      </w:r>
      <w:r w:rsidRPr="006855D7">
        <w:rPr>
          <w:rFonts w:ascii="Verdana" w:eastAsia="SimSun" w:hAnsi="Verdana" w:cs="Arial"/>
          <w:b/>
          <w:bCs/>
          <w:sz w:val="18"/>
          <w:szCs w:val="18"/>
          <w:lang w:val="en-GB" w:eastAsia="zh-CN"/>
        </w:rPr>
        <w:t xml:space="preserve">important </w:t>
      </w:r>
      <w:r w:rsidR="00997576" w:rsidRPr="006855D7">
        <w:rPr>
          <w:rFonts w:ascii="Verdana" w:eastAsia="SimSun" w:hAnsi="Verdana" w:cs="Arial"/>
          <w:b/>
          <w:bCs/>
          <w:sz w:val="18"/>
          <w:szCs w:val="18"/>
          <w:lang w:val="en-GB" w:eastAsia="zh-CN"/>
        </w:rPr>
        <w:t>new contraindications</w:t>
      </w:r>
      <w:r w:rsidR="00182944" w:rsidRPr="006855D7">
        <w:rPr>
          <w:rFonts w:ascii="Verdana" w:eastAsia="SimSun" w:hAnsi="Verdana" w:cs="Arial"/>
          <w:b/>
          <w:bCs/>
          <w:sz w:val="18"/>
          <w:szCs w:val="18"/>
          <w:lang w:val="en-GB" w:eastAsia="zh-CN"/>
        </w:rPr>
        <w:t>,</w:t>
      </w:r>
      <w:r w:rsidR="00997576" w:rsidRPr="006855D7">
        <w:rPr>
          <w:rFonts w:ascii="Verdana" w:eastAsia="SimSun" w:hAnsi="Verdana" w:cs="Arial"/>
          <w:b/>
          <w:bCs/>
          <w:sz w:val="18"/>
          <w:szCs w:val="18"/>
          <w:lang w:val="en-GB" w:eastAsia="zh-CN"/>
        </w:rPr>
        <w:t xml:space="preserve"> </w:t>
      </w:r>
      <w:r w:rsidRPr="006855D7">
        <w:rPr>
          <w:rFonts w:ascii="Verdana" w:eastAsia="SimSun" w:hAnsi="Verdana" w:cs="Arial"/>
          <w:b/>
          <w:bCs/>
          <w:sz w:val="18"/>
          <w:szCs w:val="18"/>
          <w:lang w:val="en-GB" w:eastAsia="zh-CN"/>
        </w:rPr>
        <w:t xml:space="preserve">strengthened warnings </w:t>
      </w:r>
      <w:r w:rsidR="00182944" w:rsidRPr="006855D7">
        <w:rPr>
          <w:rFonts w:ascii="Verdana" w:eastAsia="SimSun" w:hAnsi="Verdana" w:cs="Arial"/>
          <w:b/>
          <w:bCs/>
          <w:sz w:val="18"/>
          <w:szCs w:val="18"/>
          <w:lang w:val="en-GB" w:eastAsia="zh-CN"/>
        </w:rPr>
        <w:t xml:space="preserve">and measures </w:t>
      </w:r>
      <w:r w:rsidR="00DA7B7D" w:rsidRPr="006855D7">
        <w:rPr>
          <w:rFonts w:ascii="Verdana" w:eastAsia="SimSun" w:hAnsi="Verdana" w:cs="Arial"/>
          <w:b/>
          <w:bCs/>
          <w:sz w:val="18"/>
          <w:szCs w:val="18"/>
          <w:lang w:val="en-GB" w:eastAsia="zh-CN"/>
        </w:rPr>
        <w:t xml:space="preserve">to </w:t>
      </w:r>
      <w:r w:rsidR="00A211DD" w:rsidRPr="006855D7">
        <w:rPr>
          <w:rFonts w:ascii="Verdana" w:eastAsia="SimSun" w:hAnsi="Verdana" w:cs="Arial"/>
          <w:b/>
          <w:bCs/>
          <w:sz w:val="18"/>
          <w:szCs w:val="18"/>
          <w:lang w:val="en-GB" w:eastAsia="zh-CN"/>
        </w:rPr>
        <w:t xml:space="preserve">prevent </w:t>
      </w:r>
      <w:r w:rsidR="004F75F5" w:rsidRPr="006855D7">
        <w:rPr>
          <w:rFonts w:ascii="Verdana" w:eastAsia="SimSun" w:hAnsi="Verdana" w:cs="Arial"/>
          <w:b/>
          <w:bCs/>
          <w:sz w:val="18"/>
          <w:szCs w:val="18"/>
          <w:lang w:val="en-GB" w:eastAsia="zh-CN"/>
        </w:rPr>
        <w:t xml:space="preserve">valproate </w:t>
      </w:r>
      <w:r w:rsidR="00A211DD" w:rsidRPr="006855D7">
        <w:rPr>
          <w:rFonts w:ascii="Verdana" w:eastAsia="SimSun" w:hAnsi="Verdana" w:cs="Arial"/>
          <w:b/>
          <w:bCs/>
          <w:sz w:val="18"/>
          <w:szCs w:val="18"/>
          <w:lang w:val="en-GB" w:eastAsia="zh-CN"/>
        </w:rPr>
        <w:t>exposure during pregnancy</w:t>
      </w:r>
      <w:r w:rsidR="004535EC" w:rsidRPr="006855D7">
        <w:rPr>
          <w:rFonts w:ascii="Verdana" w:eastAsia="SimSun" w:hAnsi="Verdana" w:cs="Arial"/>
          <w:b/>
          <w:bCs/>
          <w:sz w:val="18"/>
          <w:szCs w:val="18"/>
          <w:lang w:val="en-GB" w:eastAsia="zh-CN"/>
        </w:rPr>
        <w:t>.</w:t>
      </w:r>
      <w:r w:rsidRPr="006855D7">
        <w:rPr>
          <w:rFonts w:ascii="Verdana" w:eastAsia="SimSun" w:hAnsi="Verdana" w:cs="Arial"/>
          <w:bCs/>
          <w:sz w:val="18"/>
          <w:szCs w:val="18"/>
          <w:lang w:val="en-GB" w:eastAsia="zh-CN"/>
        </w:rPr>
        <w:t xml:space="preserve"> </w:t>
      </w:r>
    </w:p>
    <w:p w14:paraId="04DFDFDE" w14:textId="77777777" w:rsidR="008F7622" w:rsidRPr="006855D7" w:rsidRDefault="008F7622" w:rsidP="00C93116">
      <w:pPr>
        <w:widowControl/>
        <w:autoSpaceDE w:val="0"/>
        <w:autoSpaceDN w:val="0"/>
        <w:adjustRightInd w:val="0"/>
        <w:spacing w:before="140" w:after="140" w:line="280" w:lineRule="atLeast"/>
        <w:rPr>
          <w:rFonts w:ascii="Verdana" w:eastAsia="SimSun" w:hAnsi="Verdana" w:cs="Arial"/>
          <w:bCs/>
          <w:sz w:val="18"/>
          <w:szCs w:val="18"/>
          <w:lang w:val="en" w:eastAsia="zh-CN"/>
        </w:rPr>
      </w:pPr>
    </w:p>
    <w:p w14:paraId="1B9C094A" w14:textId="77777777" w:rsidR="005C6914" w:rsidRPr="006855D7" w:rsidRDefault="00A41B6E" w:rsidP="00114A86">
      <w:pPr>
        <w:pStyle w:val="Heading1"/>
        <w:ind w:left="0"/>
        <w:rPr>
          <w:i w:val="0"/>
          <w:sz w:val="18"/>
          <w:szCs w:val="18"/>
        </w:rPr>
      </w:pPr>
      <w:r w:rsidRPr="006855D7">
        <w:rPr>
          <w:i w:val="0"/>
          <w:spacing w:val="-1"/>
          <w:sz w:val="18"/>
          <w:szCs w:val="18"/>
        </w:rPr>
        <w:t>S</w:t>
      </w:r>
      <w:r w:rsidRPr="006855D7">
        <w:rPr>
          <w:i w:val="0"/>
          <w:spacing w:val="1"/>
          <w:sz w:val="18"/>
          <w:szCs w:val="18"/>
        </w:rPr>
        <w:t>u</w:t>
      </w:r>
      <w:r w:rsidRPr="006855D7">
        <w:rPr>
          <w:i w:val="0"/>
          <w:spacing w:val="-1"/>
          <w:sz w:val="18"/>
          <w:szCs w:val="18"/>
        </w:rPr>
        <w:t>mm</w:t>
      </w:r>
      <w:r w:rsidRPr="006855D7">
        <w:rPr>
          <w:i w:val="0"/>
          <w:spacing w:val="-2"/>
          <w:sz w:val="18"/>
          <w:szCs w:val="18"/>
        </w:rPr>
        <w:t>a</w:t>
      </w:r>
      <w:r w:rsidRPr="006855D7">
        <w:rPr>
          <w:i w:val="0"/>
          <w:sz w:val="18"/>
          <w:szCs w:val="18"/>
        </w:rPr>
        <w:t>ry</w:t>
      </w:r>
    </w:p>
    <w:p w14:paraId="232DEC70" w14:textId="1F0216A4" w:rsidR="00187006" w:rsidRDefault="00A41B6E" w:rsidP="00187006">
      <w:pPr>
        <w:widowControl/>
        <w:numPr>
          <w:ilvl w:val="0"/>
          <w:numId w:val="2"/>
        </w:numPr>
        <w:autoSpaceDE w:val="0"/>
        <w:autoSpaceDN w:val="0"/>
        <w:adjustRightInd w:val="0"/>
        <w:spacing w:before="140" w:after="140" w:line="280" w:lineRule="atLeast"/>
        <w:rPr>
          <w:rFonts w:ascii="Verdana" w:eastAsia="SimSun" w:hAnsi="Verdana" w:cs="Arial"/>
          <w:b/>
          <w:bCs/>
          <w:sz w:val="18"/>
          <w:szCs w:val="18"/>
          <w:lang w:val="en-GB" w:eastAsia="zh-CN"/>
        </w:rPr>
      </w:pPr>
      <w:r w:rsidRPr="00187006">
        <w:rPr>
          <w:rFonts w:ascii="Verdana" w:eastAsia="SimSun" w:hAnsi="Verdana" w:cs="Arial"/>
          <w:b/>
          <w:bCs/>
          <w:sz w:val="18"/>
          <w:szCs w:val="18"/>
          <w:lang w:val="en-GB" w:eastAsia="zh-CN"/>
        </w:rPr>
        <w:t>Valproate should not be used in female children and women of childbearing potential unless other treatments are ineffective or not tolerated.</w:t>
      </w:r>
    </w:p>
    <w:p w14:paraId="4C1D13DB" w14:textId="78ADE15C" w:rsidR="00D50DE9" w:rsidRPr="006855D7" w:rsidRDefault="00A41B6E" w:rsidP="00D07C42">
      <w:pPr>
        <w:widowControl/>
        <w:numPr>
          <w:ilvl w:val="0"/>
          <w:numId w:val="2"/>
        </w:numPr>
        <w:autoSpaceDE w:val="0"/>
        <w:autoSpaceDN w:val="0"/>
        <w:adjustRightInd w:val="0"/>
        <w:spacing w:before="140" w:after="140" w:line="280" w:lineRule="atLeast"/>
        <w:rPr>
          <w:rFonts w:ascii="Verdana" w:eastAsia="SimSun" w:hAnsi="Verdana" w:cs="Arial"/>
          <w:b/>
          <w:bCs/>
          <w:sz w:val="18"/>
          <w:szCs w:val="18"/>
          <w:lang w:val="en-GB" w:eastAsia="zh-CN"/>
        </w:rPr>
      </w:pPr>
      <w:r w:rsidRPr="006855D7">
        <w:rPr>
          <w:rFonts w:ascii="Verdana" w:eastAsia="SimSun" w:hAnsi="Verdana" w:cs="Arial"/>
          <w:b/>
          <w:bCs/>
          <w:sz w:val="18"/>
          <w:szCs w:val="18"/>
          <w:lang w:val="en-GB" w:eastAsia="zh-CN"/>
        </w:rPr>
        <w:t xml:space="preserve">Children exposed in utero to valproate are at a high risk of serious developmental disorders (in up to </w:t>
      </w:r>
      <w:r>
        <w:rPr>
          <w:rFonts w:ascii="Verdana" w:eastAsia="SimSun" w:hAnsi="Verdana" w:cs="Arial"/>
          <w:b/>
          <w:bCs/>
          <w:sz w:val="18"/>
          <w:szCs w:val="18"/>
          <w:lang w:val="en-GB" w:eastAsia="zh-CN"/>
        </w:rPr>
        <w:t>30-</w:t>
      </w:r>
      <w:r w:rsidRPr="006855D7">
        <w:rPr>
          <w:rFonts w:ascii="Verdana" w:eastAsia="SimSun" w:hAnsi="Verdana" w:cs="Arial"/>
          <w:b/>
          <w:bCs/>
          <w:sz w:val="18"/>
          <w:szCs w:val="18"/>
          <w:lang w:val="en-GB" w:eastAsia="zh-CN"/>
        </w:rPr>
        <w:t>40% of cases) and</w:t>
      </w:r>
      <w:r w:rsidR="002D6423" w:rsidRPr="006855D7">
        <w:rPr>
          <w:rFonts w:ascii="Verdana" w:eastAsia="SimSun" w:hAnsi="Verdana" w:cs="Arial"/>
          <w:b/>
          <w:bCs/>
          <w:sz w:val="18"/>
          <w:szCs w:val="18"/>
          <w:lang w:val="en-GB" w:eastAsia="zh-CN"/>
        </w:rPr>
        <w:t xml:space="preserve"> of</w:t>
      </w:r>
      <w:r w:rsidRPr="006855D7">
        <w:rPr>
          <w:rFonts w:ascii="Verdana" w:eastAsia="SimSun" w:hAnsi="Verdana" w:cs="Arial"/>
          <w:b/>
          <w:bCs/>
          <w:sz w:val="18"/>
          <w:szCs w:val="18"/>
          <w:lang w:val="en-GB" w:eastAsia="zh-CN"/>
        </w:rPr>
        <w:t xml:space="preserve"> congenital malformations (in approximately 10% of cases)</w:t>
      </w:r>
      <w:r w:rsidR="00CD530D" w:rsidRPr="006855D7">
        <w:rPr>
          <w:rFonts w:ascii="Verdana" w:eastAsia="SimSun" w:hAnsi="Verdana" w:cs="Arial"/>
          <w:b/>
          <w:bCs/>
          <w:sz w:val="18"/>
          <w:szCs w:val="18"/>
          <w:lang w:val="en-GB" w:eastAsia="zh-CN"/>
        </w:rPr>
        <w:t>.</w:t>
      </w:r>
      <w:r w:rsidRPr="006855D7">
        <w:rPr>
          <w:rFonts w:ascii="Verdana" w:eastAsia="SimSun" w:hAnsi="Verdana" w:cs="Arial"/>
          <w:b/>
          <w:bCs/>
          <w:sz w:val="18"/>
          <w:szCs w:val="18"/>
          <w:lang w:val="en-GB" w:eastAsia="zh-CN"/>
        </w:rPr>
        <w:t xml:space="preserve"> </w:t>
      </w:r>
    </w:p>
    <w:p w14:paraId="128F8656" w14:textId="77777777" w:rsidR="004F75F5" w:rsidRPr="006855D7" w:rsidRDefault="00A41B6E" w:rsidP="004F75F5">
      <w:pPr>
        <w:widowControl/>
        <w:numPr>
          <w:ilvl w:val="0"/>
          <w:numId w:val="2"/>
        </w:numPr>
        <w:autoSpaceDE w:val="0"/>
        <w:autoSpaceDN w:val="0"/>
        <w:adjustRightInd w:val="0"/>
        <w:spacing w:before="140" w:after="140" w:line="280" w:lineRule="atLeast"/>
        <w:rPr>
          <w:rFonts w:ascii="Verdana" w:eastAsia="SimSun" w:hAnsi="Verdana" w:cs="Arial"/>
          <w:b/>
          <w:bCs/>
          <w:sz w:val="18"/>
          <w:szCs w:val="18"/>
          <w:lang w:val="en-GB" w:eastAsia="zh-CN"/>
        </w:rPr>
      </w:pPr>
      <w:r w:rsidRPr="006855D7">
        <w:rPr>
          <w:rFonts w:ascii="Verdana" w:eastAsia="SimSun" w:hAnsi="Verdana" w:cs="Arial"/>
          <w:b/>
          <w:bCs/>
          <w:sz w:val="18"/>
          <w:szCs w:val="18"/>
          <w:lang w:val="en-GB" w:eastAsia="zh-CN"/>
        </w:rPr>
        <w:t>I</w:t>
      </w:r>
      <w:r w:rsidR="00182944" w:rsidRPr="006855D7">
        <w:rPr>
          <w:rFonts w:ascii="Verdana" w:eastAsia="SimSun" w:hAnsi="Verdana" w:cs="Arial"/>
          <w:b/>
          <w:bCs/>
          <w:sz w:val="18"/>
          <w:szCs w:val="18"/>
          <w:lang w:val="en-GB" w:eastAsia="zh-CN"/>
        </w:rPr>
        <w:t xml:space="preserve">n pregnancy and </w:t>
      </w:r>
      <w:r w:rsidRPr="006855D7">
        <w:rPr>
          <w:rFonts w:ascii="Verdana" w:eastAsia="SimSun" w:hAnsi="Verdana" w:cs="Arial"/>
          <w:b/>
          <w:bCs/>
          <w:sz w:val="18"/>
          <w:szCs w:val="18"/>
          <w:lang w:val="en-GB" w:eastAsia="zh-CN"/>
        </w:rPr>
        <w:t>i</w:t>
      </w:r>
      <w:r w:rsidR="00407F01" w:rsidRPr="006855D7">
        <w:rPr>
          <w:rFonts w:ascii="Verdana" w:eastAsia="SimSun" w:hAnsi="Verdana" w:cs="Arial"/>
          <w:b/>
          <w:bCs/>
          <w:sz w:val="18"/>
          <w:szCs w:val="18"/>
          <w:lang w:val="en-GB" w:eastAsia="zh-CN"/>
        </w:rPr>
        <w:t xml:space="preserve">n women of childbearing potential </w:t>
      </w:r>
      <w:r w:rsidR="00182944" w:rsidRPr="006855D7">
        <w:rPr>
          <w:rFonts w:ascii="Verdana" w:eastAsia="SimSun" w:hAnsi="Verdana" w:cs="Arial"/>
          <w:b/>
          <w:bCs/>
          <w:sz w:val="18"/>
          <w:szCs w:val="18"/>
          <w:lang w:val="en-GB" w:eastAsia="zh-CN"/>
        </w:rPr>
        <w:t>new contrai</w:t>
      </w:r>
      <w:r w:rsidRPr="006855D7">
        <w:rPr>
          <w:rFonts w:ascii="Verdana" w:eastAsia="SimSun" w:hAnsi="Verdana" w:cs="Arial"/>
          <w:b/>
          <w:bCs/>
          <w:sz w:val="18"/>
          <w:szCs w:val="18"/>
          <w:lang w:val="en-GB" w:eastAsia="zh-CN"/>
        </w:rPr>
        <w:t>n</w:t>
      </w:r>
      <w:r w:rsidR="00182944" w:rsidRPr="006855D7">
        <w:rPr>
          <w:rFonts w:ascii="Verdana" w:eastAsia="SimSun" w:hAnsi="Verdana" w:cs="Arial"/>
          <w:b/>
          <w:bCs/>
          <w:sz w:val="18"/>
          <w:szCs w:val="18"/>
          <w:lang w:val="en-GB" w:eastAsia="zh-CN"/>
        </w:rPr>
        <w:t xml:space="preserve">dications </w:t>
      </w:r>
      <w:r w:rsidR="002D6423" w:rsidRPr="006855D7">
        <w:rPr>
          <w:rFonts w:ascii="Verdana" w:eastAsia="SimSun" w:hAnsi="Verdana" w:cs="Arial"/>
          <w:b/>
          <w:bCs/>
          <w:sz w:val="18"/>
          <w:szCs w:val="18"/>
          <w:lang w:val="en-GB" w:eastAsia="zh-CN"/>
        </w:rPr>
        <w:t>apply</w:t>
      </w:r>
      <w:r w:rsidRPr="006855D7">
        <w:rPr>
          <w:rFonts w:ascii="Verdana" w:eastAsia="SimSun" w:hAnsi="Verdana" w:cs="Arial"/>
          <w:b/>
          <w:bCs/>
          <w:sz w:val="18"/>
          <w:szCs w:val="18"/>
          <w:lang w:val="en-GB" w:eastAsia="zh-CN"/>
        </w:rPr>
        <w:t xml:space="preserve">: </w:t>
      </w:r>
    </w:p>
    <w:p w14:paraId="2721598D" w14:textId="77777777" w:rsidR="007C7956" w:rsidRPr="006855D7" w:rsidRDefault="00A41B6E" w:rsidP="004F75F5">
      <w:pPr>
        <w:widowControl/>
        <w:numPr>
          <w:ilvl w:val="1"/>
          <w:numId w:val="2"/>
        </w:numPr>
        <w:autoSpaceDE w:val="0"/>
        <w:autoSpaceDN w:val="0"/>
        <w:adjustRightInd w:val="0"/>
        <w:spacing w:before="140" w:after="140" w:line="280" w:lineRule="atLeast"/>
        <w:rPr>
          <w:rFonts w:ascii="Verdana" w:eastAsia="SimSun" w:hAnsi="Verdana" w:cs="Arial"/>
          <w:b/>
          <w:bCs/>
          <w:sz w:val="18"/>
          <w:szCs w:val="18"/>
          <w:lang w:val="en-GB" w:eastAsia="zh-CN"/>
        </w:rPr>
      </w:pPr>
      <w:r w:rsidRPr="006855D7">
        <w:rPr>
          <w:rFonts w:ascii="Verdana" w:eastAsia="SimSun" w:hAnsi="Verdana" w:cs="Arial"/>
          <w:b/>
          <w:bCs/>
          <w:sz w:val="18"/>
          <w:szCs w:val="18"/>
          <w:lang w:val="en-GB" w:eastAsia="zh-CN"/>
        </w:rPr>
        <w:t xml:space="preserve">In epilepsy </w:t>
      </w:r>
    </w:p>
    <w:p w14:paraId="45753490" w14:textId="77777777" w:rsidR="004F75F5" w:rsidRPr="006855D7" w:rsidRDefault="00A41B6E" w:rsidP="00182944">
      <w:pPr>
        <w:widowControl/>
        <w:numPr>
          <w:ilvl w:val="2"/>
          <w:numId w:val="2"/>
        </w:numPr>
        <w:autoSpaceDE w:val="0"/>
        <w:autoSpaceDN w:val="0"/>
        <w:adjustRightInd w:val="0"/>
        <w:spacing w:before="140" w:after="140" w:line="280" w:lineRule="atLeast"/>
        <w:rPr>
          <w:rFonts w:ascii="Verdana" w:eastAsia="SimSun" w:hAnsi="Verdana" w:cs="Arial"/>
          <w:b/>
          <w:bCs/>
          <w:sz w:val="18"/>
          <w:szCs w:val="18"/>
          <w:lang w:val="en-GB" w:eastAsia="zh-CN"/>
        </w:rPr>
      </w:pPr>
      <w:r w:rsidRPr="006855D7">
        <w:rPr>
          <w:rFonts w:ascii="Verdana" w:eastAsia="SimSun" w:hAnsi="Verdana" w:cs="Arial"/>
          <w:b/>
          <w:bCs/>
          <w:sz w:val="18"/>
          <w:szCs w:val="18"/>
          <w:lang w:val="en-GB" w:eastAsia="zh-CN"/>
        </w:rPr>
        <w:t xml:space="preserve">valproate is contraindicated </w:t>
      </w:r>
      <w:r w:rsidR="007C7956" w:rsidRPr="006855D7">
        <w:rPr>
          <w:rFonts w:ascii="Verdana" w:eastAsia="Calibri" w:hAnsi="Verdana" w:cs="Times New Roman"/>
          <w:b/>
          <w:color w:val="000000" w:themeColor="text1"/>
          <w:sz w:val="18"/>
          <w:szCs w:val="18"/>
        </w:rPr>
        <w:t xml:space="preserve">in pregnancy </w:t>
      </w:r>
      <w:r w:rsidR="00182944" w:rsidRPr="006855D7">
        <w:rPr>
          <w:rFonts w:ascii="Verdana" w:eastAsia="Calibri" w:hAnsi="Verdana" w:cs="Times New Roman"/>
          <w:b/>
          <w:color w:val="000000" w:themeColor="text1"/>
          <w:sz w:val="18"/>
          <w:szCs w:val="18"/>
        </w:rPr>
        <w:t xml:space="preserve">unless there is no suitable alternative treatment </w:t>
      </w:r>
    </w:p>
    <w:p w14:paraId="020BC907" w14:textId="067CB76D" w:rsidR="00723298" w:rsidRPr="00242738" w:rsidRDefault="00A41B6E" w:rsidP="00242738">
      <w:pPr>
        <w:widowControl/>
        <w:numPr>
          <w:ilvl w:val="2"/>
          <w:numId w:val="2"/>
        </w:numPr>
        <w:autoSpaceDE w:val="0"/>
        <w:autoSpaceDN w:val="0"/>
        <w:adjustRightInd w:val="0"/>
        <w:spacing w:before="140" w:after="140" w:line="280" w:lineRule="atLeast"/>
        <w:rPr>
          <w:rFonts w:ascii="Verdana" w:eastAsia="SimSun" w:hAnsi="Verdana" w:cs="Arial"/>
          <w:b/>
          <w:bCs/>
          <w:sz w:val="18"/>
          <w:szCs w:val="18"/>
          <w:lang w:val="en-GB" w:eastAsia="zh-CN"/>
        </w:rPr>
      </w:pPr>
      <w:r w:rsidRPr="006855D7">
        <w:rPr>
          <w:rFonts w:ascii="Verdana" w:eastAsia="SimSun" w:hAnsi="Verdana" w:cs="Arial"/>
          <w:b/>
          <w:bCs/>
          <w:sz w:val="18"/>
          <w:szCs w:val="18"/>
          <w:lang w:val="en-GB" w:eastAsia="zh-CN"/>
        </w:rPr>
        <w:t xml:space="preserve">valproate is contraindicated </w:t>
      </w:r>
      <w:r w:rsidR="0032395F" w:rsidRPr="006855D7">
        <w:rPr>
          <w:rFonts w:ascii="Verdana" w:eastAsia="SimSun" w:hAnsi="Verdana" w:cs="Arial"/>
          <w:b/>
          <w:bCs/>
          <w:sz w:val="18"/>
          <w:szCs w:val="18"/>
          <w:lang w:val="en-GB" w:eastAsia="zh-CN"/>
        </w:rPr>
        <w:t xml:space="preserve">in </w:t>
      </w:r>
      <w:r w:rsidRPr="006855D7">
        <w:rPr>
          <w:rFonts w:ascii="Verdana" w:eastAsia="Calibri" w:hAnsi="Verdana" w:cs="Times New Roman"/>
          <w:b/>
          <w:color w:val="000000" w:themeColor="text1"/>
          <w:sz w:val="18"/>
          <w:szCs w:val="18"/>
        </w:rPr>
        <w:t>women of childbearing potential, unless</w:t>
      </w:r>
      <w:r w:rsidR="005A76C4" w:rsidRPr="006855D7">
        <w:rPr>
          <w:rFonts w:ascii="Verdana" w:eastAsia="Calibri" w:hAnsi="Verdana" w:cs="Times New Roman"/>
          <w:sz w:val="18"/>
          <w:szCs w:val="18"/>
        </w:rPr>
        <w:t xml:space="preserve"> </w:t>
      </w:r>
      <w:r>
        <w:rPr>
          <w:rFonts w:ascii="Verdana" w:eastAsia="SimSun" w:hAnsi="Verdana" w:cs="Arial"/>
          <w:b/>
          <w:bCs/>
          <w:sz w:val="18"/>
          <w:szCs w:val="18"/>
          <w:lang w:val="en-GB" w:eastAsia="zh-CN"/>
        </w:rPr>
        <w:t>the</w:t>
      </w:r>
      <w:r w:rsidR="005A76C4" w:rsidRPr="006855D7">
        <w:rPr>
          <w:rFonts w:ascii="Verdana" w:eastAsia="SimSun" w:hAnsi="Verdana" w:cs="Arial"/>
          <w:b/>
          <w:bCs/>
          <w:sz w:val="18"/>
          <w:szCs w:val="18"/>
          <w:lang w:val="en-GB" w:eastAsia="zh-CN"/>
        </w:rPr>
        <w:t xml:space="preserve"> conditions of the pregnancy prevention program</w:t>
      </w:r>
      <w:r w:rsidR="002D6423" w:rsidRPr="006855D7">
        <w:rPr>
          <w:rFonts w:ascii="Verdana" w:eastAsia="SimSun" w:hAnsi="Verdana" w:cs="Arial"/>
          <w:b/>
          <w:bCs/>
          <w:sz w:val="18"/>
          <w:szCs w:val="18"/>
          <w:lang w:val="en-GB" w:eastAsia="zh-CN"/>
        </w:rPr>
        <w:t>me</w:t>
      </w:r>
      <w:r w:rsidR="005A76C4" w:rsidRPr="006855D7">
        <w:rPr>
          <w:rFonts w:ascii="Verdana" w:eastAsia="SimSun" w:hAnsi="Verdana" w:cs="Arial"/>
          <w:b/>
          <w:bCs/>
          <w:sz w:val="18"/>
          <w:szCs w:val="18"/>
          <w:lang w:val="en-GB" w:eastAsia="zh-CN"/>
        </w:rPr>
        <w:t xml:space="preserve"> </w:t>
      </w:r>
      <w:r w:rsidR="00BC1151" w:rsidRPr="006855D7">
        <w:rPr>
          <w:rFonts w:ascii="Verdana" w:eastAsia="SimSun" w:hAnsi="Verdana" w:cs="Arial"/>
          <w:b/>
          <w:bCs/>
          <w:sz w:val="18"/>
          <w:szCs w:val="18"/>
          <w:lang w:val="en-GB" w:eastAsia="zh-CN"/>
        </w:rPr>
        <w:t xml:space="preserve">(described below) </w:t>
      </w:r>
      <w:r w:rsidR="005A76C4" w:rsidRPr="006855D7">
        <w:rPr>
          <w:rFonts w:ascii="Verdana" w:eastAsia="SimSun" w:hAnsi="Verdana" w:cs="Arial"/>
          <w:b/>
          <w:bCs/>
          <w:sz w:val="18"/>
          <w:szCs w:val="18"/>
          <w:lang w:val="en-GB" w:eastAsia="zh-CN"/>
        </w:rPr>
        <w:t xml:space="preserve">are </w:t>
      </w:r>
      <w:r w:rsidR="00EE281A">
        <w:rPr>
          <w:rFonts w:ascii="Verdana" w:eastAsia="SimSun" w:hAnsi="Verdana" w:cs="Arial"/>
          <w:b/>
          <w:bCs/>
          <w:sz w:val="18"/>
          <w:szCs w:val="18"/>
          <w:lang w:val="en-GB" w:eastAsia="zh-CN"/>
        </w:rPr>
        <w:t>fulfilled</w:t>
      </w:r>
      <w:r w:rsidR="00EE281A" w:rsidRPr="006855D7">
        <w:rPr>
          <w:rFonts w:ascii="Verdana" w:eastAsia="SimSun" w:hAnsi="Verdana" w:cs="Arial"/>
          <w:b/>
          <w:bCs/>
          <w:sz w:val="18"/>
          <w:szCs w:val="18"/>
          <w:lang w:val="en-GB" w:eastAsia="zh-CN"/>
        </w:rPr>
        <w:t xml:space="preserve"> </w:t>
      </w:r>
      <w:r w:rsidR="007C7956" w:rsidRPr="00242738">
        <w:rPr>
          <w:rFonts w:ascii="Verdana" w:eastAsia="SimSun" w:hAnsi="Verdana" w:cs="Arial"/>
          <w:b/>
          <w:bCs/>
          <w:sz w:val="18"/>
          <w:szCs w:val="18"/>
          <w:lang w:val="en-GB" w:eastAsia="zh-CN"/>
        </w:rPr>
        <w:t xml:space="preserve"> </w:t>
      </w:r>
    </w:p>
    <w:p w14:paraId="192BCB04" w14:textId="77777777" w:rsidR="00723298" w:rsidRPr="00723298" w:rsidRDefault="00A41B6E" w:rsidP="00697F7F">
      <w:pPr>
        <w:pStyle w:val="ListParagraph"/>
        <w:widowControl/>
        <w:numPr>
          <w:ilvl w:val="0"/>
          <w:numId w:val="2"/>
        </w:numPr>
        <w:tabs>
          <w:tab w:val="left" w:pos="8647"/>
        </w:tabs>
        <w:spacing w:before="140" w:after="140" w:line="280" w:lineRule="atLeast"/>
        <w:rPr>
          <w:rFonts w:ascii="Verdana" w:eastAsia="SimSun" w:hAnsi="Verdana" w:cs="Arial"/>
          <w:b/>
          <w:bCs/>
          <w:sz w:val="18"/>
          <w:szCs w:val="18"/>
          <w:lang w:eastAsia="zh-CN"/>
        </w:rPr>
      </w:pPr>
      <w:r w:rsidRPr="00723298">
        <w:rPr>
          <w:rFonts w:ascii="Verdana" w:eastAsia="SimSun" w:hAnsi="Verdana" w:cs="Arial"/>
          <w:b/>
          <w:bCs/>
          <w:sz w:val="18"/>
          <w:szCs w:val="18"/>
          <w:lang w:eastAsia="zh-CN"/>
        </w:rPr>
        <w:t xml:space="preserve">For women of childbearing potential currently using valproate the treatment may need to be re-evaluated to decide if the conditions of the pregnancy prevention </w:t>
      </w:r>
      <w:proofErr w:type="spellStart"/>
      <w:r w:rsidRPr="00723298">
        <w:rPr>
          <w:rFonts w:ascii="Verdana" w:eastAsia="SimSun" w:hAnsi="Verdana" w:cs="Arial"/>
          <w:b/>
          <w:bCs/>
          <w:sz w:val="18"/>
          <w:szCs w:val="18"/>
          <w:lang w:eastAsia="zh-CN"/>
        </w:rPr>
        <w:t>programme</w:t>
      </w:r>
      <w:proofErr w:type="spellEnd"/>
      <w:r w:rsidRPr="00723298">
        <w:rPr>
          <w:rFonts w:ascii="Verdana" w:eastAsia="SimSun" w:hAnsi="Verdana" w:cs="Arial"/>
          <w:b/>
          <w:bCs/>
          <w:sz w:val="18"/>
          <w:szCs w:val="18"/>
          <w:lang w:eastAsia="zh-CN"/>
        </w:rPr>
        <w:t xml:space="preserve"> (described below) are </w:t>
      </w:r>
      <w:r w:rsidR="00EE281A">
        <w:rPr>
          <w:rFonts w:ascii="Verdana" w:eastAsia="SimSun" w:hAnsi="Verdana" w:cs="Arial"/>
          <w:b/>
          <w:bCs/>
          <w:sz w:val="18"/>
          <w:szCs w:val="18"/>
          <w:lang w:eastAsia="zh-CN"/>
        </w:rPr>
        <w:t>fulfilled</w:t>
      </w:r>
      <w:r w:rsidRPr="00723298">
        <w:rPr>
          <w:rFonts w:ascii="Verdana" w:eastAsia="SimSun" w:hAnsi="Verdana" w:cs="Arial"/>
          <w:b/>
          <w:bCs/>
          <w:sz w:val="18"/>
          <w:szCs w:val="18"/>
          <w:lang w:eastAsia="zh-CN"/>
        </w:rPr>
        <w:t xml:space="preserve">. </w:t>
      </w:r>
    </w:p>
    <w:p w14:paraId="40181825" w14:textId="77777777" w:rsidR="009D33D3" w:rsidRPr="00697F7F" w:rsidRDefault="009D33D3" w:rsidP="00697F7F">
      <w:pPr>
        <w:widowControl/>
        <w:tabs>
          <w:tab w:val="left" w:pos="8647"/>
        </w:tabs>
        <w:spacing w:before="140" w:after="140" w:line="280" w:lineRule="atLeast"/>
        <w:ind w:left="360"/>
        <w:rPr>
          <w:rFonts w:ascii="Verdana" w:eastAsia="SimSun" w:hAnsi="Verdana" w:cs="Arial"/>
          <w:b/>
          <w:bCs/>
          <w:sz w:val="18"/>
          <w:szCs w:val="18"/>
          <w:lang w:eastAsia="zh-CN"/>
        </w:rPr>
      </w:pPr>
    </w:p>
    <w:p w14:paraId="77631D0D" w14:textId="77777777" w:rsidR="004F75F5" w:rsidRDefault="004F75F5" w:rsidP="006512D2">
      <w:pPr>
        <w:spacing w:before="140" w:after="140" w:line="280" w:lineRule="atLeast"/>
        <w:ind w:right="179"/>
        <w:rPr>
          <w:rFonts w:ascii="Verdana" w:eastAsia="SimSun" w:hAnsi="Verdana" w:cs="Arial"/>
          <w:b/>
          <w:bCs/>
          <w:sz w:val="18"/>
          <w:szCs w:val="18"/>
          <w:lang w:eastAsia="zh-CN"/>
        </w:rPr>
      </w:pPr>
    </w:p>
    <w:p w14:paraId="79958292" w14:textId="77777777" w:rsidR="00242738" w:rsidRDefault="00242738" w:rsidP="006512D2">
      <w:pPr>
        <w:spacing w:before="140" w:after="140" w:line="280" w:lineRule="atLeast"/>
        <w:ind w:right="179"/>
        <w:rPr>
          <w:rFonts w:ascii="Verdana" w:eastAsia="SimSun" w:hAnsi="Verdana" w:cs="Arial"/>
          <w:b/>
          <w:bCs/>
          <w:sz w:val="18"/>
          <w:szCs w:val="18"/>
          <w:lang w:eastAsia="zh-CN"/>
        </w:rPr>
      </w:pPr>
    </w:p>
    <w:p w14:paraId="77BF2128" w14:textId="77777777" w:rsidR="00242738" w:rsidRDefault="00242738" w:rsidP="006512D2">
      <w:pPr>
        <w:spacing w:before="140" w:after="140" w:line="280" w:lineRule="atLeast"/>
        <w:ind w:right="179"/>
        <w:rPr>
          <w:rFonts w:ascii="Verdana" w:eastAsia="SimSun" w:hAnsi="Verdana" w:cs="Arial"/>
          <w:b/>
          <w:bCs/>
          <w:sz w:val="18"/>
          <w:szCs w:val="18"/>
          <w:lang w:eastAsia="zh-CN"/>
        </w:rPr>
      </w:pPr>
    </w:p>
    <w:p w14:paraId="7A680120" w14:textId="77777777" w:rsidR="00242738" w:rsidRDefault="00242738" w:rsidP="006512D2">
      <w:pPr>
        <w:spacing w:before="140" w:after="140" w:line="280" w:lineRule="atLeast"/>
        <w:ind w:right="179"/>
        <w:rPr>
          <w:rFonts w:ascii="Verdana" w:eastAsia="SimSun" w:hAnsi="Verdana" w:cs="Arial"/>
          <w:b/>
          <w:bCs/>
          <w:sz w:val="18"/>
          <w:szCs w:val="18"/>
          <w:lang w:eastAsia="zh-CN"/>
        </w:rPr>
      </w:pPr>
    </w:p>
    <w:p w14:paraId="030023BC" w14:textId="77777777" w:rsidR="00242738" w:rsidRDefault="00242738" w:rsidP="006512D2">
      <w:pPr>
        <w:spacing w:before="140" w:after="140" w:line="280" w:lineRule="atLeast"/>
        <w:ind w:right="179"/>
        <w:rPr>
          <w:rFonts w:ascii="Verdana" w:eastAsia="SimSun" w:hAnsi="Verdana" w:cs="Arial"/>
          <w:b/>
          <w:bCs/>
          <w:sz w:val="18"/>
          <w:szCs w:val="18"/>
          <w:lang w:eastAsia="zh-CN"/>
        </w:rPr>
      </w:pPr>
    </w:p>
    <w:p w14:paraId="3767A78F" w14:textId="77777777" w:rsidR="00242738" w:rsidRDefault="00242738" w:rsidP="006512D2">
      <w:pPr>
        <w:spacing w:before="140" w:after="140" w:line="280" w:lineRule="atLeast"/>
        <w:ind w:right="179"/>
        <w:rPr>
          <w:rFonts w:ascii="Verdana" w:eastAsia="SimSun" w:hAnsi="Verdana" w:cs="Arial"/>
          <w:b/>
          <w:bCs/>
          <w:sz w:val="18"/>
          <w:szCs w:val="18"/>
          <w:lang w:eastAsia="zh-CN"/>
        </w:rPr>
      </w:pPr>
    </w:p>
    <w:p w14:paraId="1E93DEA3" w14:textId="77777777" w:rsidR="00242738" w:rsidRDefault="00242738" w:rsidP="006512D2">
      <w:pPr>
        <w:spacing w:before="140" w:after="140" w:line="280" w:lineRule="atLeast"/>
        <w:ind w:right="179"/>
        <w:rPr>
          <w:rFonts w:ascii="Verdana" w:eastAsia="SimSun" w:hAnsi="Verdana" w:cs="Arial"/>
          <w:b/>
          <w:bCs/>
          <w:sz w:val="18"/>
          <w:szCs w:val="18"/>
          <w:lang w:eastAsia="zh-CN"/>
        </w:rPr>
      </w:pPr>
    </w:p>
    <w:p w14:paraId="29D0DAD9" w14:textId="77777777" w:rsidR="00242738" w:rsidRDefault="00242738" w:rsidP="006512D2">
      <w:pPr>
        <w:spacing w:before="140" w:after="140" w:line="280" w:lineRule="atLeast"/>
        <w:ind w:right="179"/>
        <w:rPr>
          <w:rFonts w:ascii="Verdana" w:eastAsia="SimSun" w:hAnsi="Verdana" w:cs="Arial"/>
          <w:b/>
          <w:bCs/>
          <w:sz w:val="18"/>
          <w:szCs w:val="18"/>
          <w:lang w:eastAsia="zh-CN"/>
        </w:rPr>
      </w:pPr>
    </w:p>
    <w:p w14:paraId="4C68832F" w14:textId="77777777" w:rsidR="00242738" w:rsidRDefault="00242738" w:rsidP="006512D2">
      <w:pPr>
        <w:spacing w:before="140" w:after="140" w:line="280" w:lineRule="atLeast"/>
        <w:ind w:right="179"/>
        <w:rPr>
          <w:rFonts w:ascii="Verdana" w:eastAsia="SimSun" w:hAnsi="Verdana" w:cs="Arial"/>
          <w:b/>
          <w:bCs/>
          <w:sz w:val="18"/>
          <w:szCs w:val="18"/>
          <w:lang w:eastAsia="zh-CN"/>
        </w:rPr>
      </w:pPr>
    </w:p>
    <w:p w14:paraId="607D7F6F" w14:textId="77777777" w:rsidR="00242738" w:rsidRPr="00242738" w:rsidRDefault="00242738" w:rsidP="006512D2">
      <w:pPr>
        <w:spacing w:before="140" w:after="140" w:line="280" w:lineRule="atLeast"/>
        <w:ind w:right="179"/>
        <w:rPr>
          <w:rFonts w:ascii="Verdana" w:eastAsia="SimSun" w:hAnsi="Verdana" w:cs="Arial"/>
          <w:b/>
          <w:bCs/>
          <w:sz w:val="18"/>
          <w:szCs w:val="18"/>
          <w:lang w:eastAsia="zh-CN"/>
        </w:rPr>
      </w:pPr>
    </w:p>
    <w:p w14:paraId="305E8538" w14:textId="11977346" w:rsidR="006512D2" w:rsidRPr="00FB71C4" w:rsidRDefault="00A41B6E" w:rsidP="006512D2">
      <w:pPr>
        <w:spacing w:before="140" w:after="140" w:line="280" w:lineRule="atLeast"/>
        <w:ind w:right="179"/>
        <w:rPr>
          <w:rFonts w:ascii="Verdana" w:eastAsia="SimSun" w:hAnsi="Verdana" w:cs="Arial"/>
          <w:b/>
          <w:bCs/>
          <w:sz w:val="18"/>
          <w:szCs w:val="18"/>
          <w:lang w:val="en-GB" w:eastAsia="zh-CN"/>
        </w:rPr>
      </w:pPr>
      <w:r w:rsidRPr="00FB71C4">
        <w:rPr>
          <w:rFonts w:ascii="Verdana" w:eastAsia="SimSun" w:hAnsi="Verdana" w:cs="Arial"/>
          <w:b/>
          <w:bCs/>
          <w:sz w:val="18"/>
          <w:szCs w:val="18"/>
          <w:lang w:val="en-GB" w:eastAsia="zh-CN"/>
        </w:rPr>
        <w:lastRenderedPageBreak/>
        <w:t xml:space="preserve">Key elements </w:t>
      </w:r>
      <w:r w:rsidR="00293207" w:rsidRPr="00FB71C4">
        <w:rPr>
          <w:rFonts w:ascii="Verdana" w:eastAsia="SimSun" w:hAnsi="Verdana" w:cs="Arial"/>
          <w:b/>
          <w:bCs/>
          <w:sz w:val="18"/>
          <w:szCs w:val="18"/>
          <w:lang w:val="en-GB" w:eastAsia="zh-CN"/>
        </w:rPr>
        <w:t xml:space="preserve">of the </w:t>
      </w:r>
      <w:r w:rsidRPr="00FB71C4">
        <w:rPr>
          <w:rFonts w:ascii="Verdana" w:eastAsia="SimSun" w:hAnsi="Verdana" w:cs="Arial"/>
          <w:b/>
          <w:bCs/>
          <w:sz w:val="18"/>
          <w:szCs w:val="18"/>
          <w:lang w:val="en-GB" w:eastAsia="zh-CN"/>
        </w:rPr>
        <w:t>Pregnancy Prevention Program</w:t>
      </w:r>
      <w:r w:rsidR="00DC6FE5" w:rsidRPr="00FB71C4">
        <w:rPr>
          <w:rFonts w:ascii="Verdana" w:eastAsia="SimSun" w:hAnsi="Verdana" w:cs="Arial"/>
          <w:b/>
          <w:bCs/>
          <w:sz w:val="18"/>
          <w:szCs w:val="18"/>
          <w:lang w:val="en-GB" w:eastAsia="zh-CN"/>
        </w:rPr>
        <w:t>me</w:t>
      </w:r>
      <w:r w:rsidRPr="00FB71C4">
        <w:rPr>
          <w:rFonts w:ascii="Verdana" w:eastAsia="SimSun" w:hAnsi="Verdana" w:cs="Arial"/>
          <w:b/>
          <w:bCs/>
          <w:sz w:val="18"/>
          <w:szCs w:val="18"/>
          <w:lang w:val="en-GB" w:eastAsia="zh-CN"/>
        </w:rPr>
        <w:t xml:space="preserve">: </w:t>
      </w:r>
    </w:p>
    <w:p w14:paraId="352974CF" w14:textId="77777777" w:rsidR="006512D2" w:rsidRPr="00FB71C4" w:rsidRDefault="00A41B6E" w:rsidP="004F75F5">
      <w:pPr>
        <w:spacing w:before="140" w:after="140" w:line="280" w:lineRule="atLeast"/>
        <w:ind w:right="179"/>
        <w:rPr>
          <w:rFonts w:ascii="Verdana" w:hAnsi="Verdana"/>
          <w:sz w:val="18"/>
          <w:szCs w:val="18"/>
        </w:rPr>
      </w:pPr>
      <w:r w:rsidRPr="00FB71C4">
        <w:rPr>
          <w:rFonts w:ascii="Verdana" w:hAnsi="Verdana"/>
          <w:sz w:val="18"/>
          <w:szCs w:val="18"/>
        </w:rPr>
        <w:t>The prescriber must ensure that:</w:t>
      </w:r>
    </w:p>
    <w:p w14:paraId="1272FD46" w14:textId="22C4F365" w:rsidR="00E332FB" w:rsidRDefault="00A41B6E" w:rsidP="004F75F5">
      <w:pPr>
        <w:widowControl/>
        <w:numPr>
          <w:ilvl w:val="0"/>
          <w:numId w:val="9"/>
        </w:numPr>
        <w:tabs>
          <w:tab w:val="left" w:pos="851"/>
        </w:tabs>
        <w:spacing w:before="140" w:after="140" w:line="280" w:lineRule="atLeast"/>
        <w:ind w:left="851" w:right="179"/>
        <w:rPr>
          <w:rFonts w:ascii="Verdana" w:hAnsi="Verdana"/>
          <w:sz w:val="18"/>
          <w:szCs w:val="18"/>
        </w:rPr>
      </w:pPr>
      <w:r w:rsidRPr="00FB71C4">
        <w:rPr>
          <w:rFonts w:ascii="Verdana" w:hAnsi="Verdana"/>
          <w:sz w:val="18"/>
          <w:szCs w:val="18"/>
        </w:rPr>
        <w:t>Individual circumstances should be evaluated in each case</w:t>
      </w:r>
      <w:r w:rsidR="007C7FF1" w:rsidRPr="00FB71C4">
        <w:rPr>
          <w:rFonts w:ascii="Verdana" w:hAnsi="Verdana"/>
          <w:sz w:val="18"/>
          <w:szCs w:val="18"/>
        </w:rPr>
        <w:t>,</w:t>
      </w:r>
      <w:r w:rsidRPr="00FB71C4">
        <w:rPr>
          <w:rFonts w:ascii="Verdana" w:hAnsi="Verdana"/>
          <w:sz w:val="18"/>
          <w:szCs w:val="18"/>
        </w:rPr>
        <w:t xml:space="preserve"> involving the patient in the discussion, to guarantee her engagement, discuss therapeutic options and ensure her understanding of the risks and the measures needed to </w:t>
      </w:r>
      <w:proofErr w:type="spellStart"/>
      <w:r w:rsidRPr="00FB71C4">
        <w:rPr>
          <w:rFonts w:ascii="Verdana" w:hAnsi="Verdana"/>
          <w:sz w:val="18"/>
          <w:szCs w:val="18"/>
        </w:rPr>
        <w:t>minimise</w:t>
      </w:r>
      <w:proofErr w:type="spellEnd"/>
      <w:r w:rsidRPr="00FB71C4">
        <w:rPr>
          <w:rFonts w:ascii="Verdana" w:hAnsi="Verdana"/>
          <w:sz w:val="18"/>
          <w:szCs w:val="18"/>
        </w:rPr>
        <w:t xml:space="preserve"> the risks.</w:t>
      </w:r>
    </w:p>
    <w:p w14:paraId="606B1243" w14:textId="77777777" w:rsidR="006512D2" w:rsidRPr="00FB71C4" w:rsidRDefault="00A41B6E" w:rsidP="004F75F5">
      <w:pPr>
        <w:widowControl/>
        <w:numPr>
          <w:ilvl w:val="0"/>
          <w:numId w:val="9"/>
        </w:numPr>
        <w:tabs>
          <w:tab w:val="left" w:pos="851"/>
        </w:tabs>
        <w:spacing w:before="140" w:after="140" w:line="280" w:lineRule="atLeast"/>
        <w:ind w:left="851" w:right="179"/>
        <w:rPr>
          <w:rFonts w:ascii="Verdana" w:hAnsi="Verdana"/>
          <w:sz w:val="18"/>
          <w:szCs w:val="18"/>
        </w:rPr>
      </w:pPr>
      <w:proofErr w:type="gramStart"/>
      <w:r w:rsidRPr="00FB71C4">
        <w:rPr>
          <w:rFonts w:ascii="Verdana" w:hAnsi="Verdana"/>
          <w:sz w:val="18"/>
          <w:szCs w:val="18"/>
        </w:rPr>
        <w:t>the</w:t>
      </w:r>
      <w:proofErr w:type="gramEnd"/>
      <w:r w:rsidRPr="00FB71C4">
        <w:rPr>
          <w:rFonts w:ascii="Verdana" w:hAnsi="Verdana"/>
          <w:sz w:val="18"/>
          <w:szCs w:val="18"/>
        </w:rPr>
        <w:t xml:space="preserve"> potential for pregnancy is assessed for all female patients.</w:t>
      </w:r>
    </w:p>
    <w:p w14:paraId="06A87826" w14:textId="77777777" w:rsidR="006512D2" w:rsidRPr="00FB71C4" w:rsidRDefault="00A41B6E" w:rsidP="004F75F5">
      <w:pPr>
        <w:widowControl/>
        <w:numPr>
          <w:ilvl w:val="0"/>
          <w:numId w:val="9"/>
        </w:numPr>
        <w:tabs>
          <w:tab w:val="left" w:pos="851"/>
        </w:tabs>
        <w:spacing w:before="140" w:after="140" w:line="280" w:lineRule="atLeast"/>
        <w:ind w:left="851" w:right="179"/>
        <w:rPr>
          <w:rFonts w:ascii="Verdana" w:hAnsi="Verdana"/>
          <w:sz w:val="18"/>
          <w:szCs w:val="18"/>
        </w:rPr>
      </w:pPr>
      <w:proofErr w:type="gramStart"/>
      <w:r w:rsidRPr="00FB71C4">
        <w:rPr>
          <w:rFonts w:ascii="Verdana" w:hAnsi="Verdana"/>
          <w:sz w:val="18"/>
          <w:szCs w:val="18"/>
        </w:rPr>
        <w:t>the</w:t>
      </w:r>
      <w:proofErr w:type="gramEnd"/>
      <w:r w:rsidRPr="00FB71C4">
        <w:rPr>
          <w:rFonts w:ascii="Verdana" w:hAnsi="Verdana"/>
          <w:sz w:val="18"/>
          <w:szCs w:val="18"/>
        </w:rPr>
        <w:t xml:space="preserve"> patient has understood and acknowledged the risks of congenital malformations and neurodevelopmental disorders</w:t>
      </w:r>
      <w:r w:rsidR="00DC6FE5" w:rsidRPr="00FB71C4">
        <w:rPr>
          <w:rFonts w:ascii="Verdana" w:hAnsi="Verdana"/>
          <w:sz w:val="18"/>
          <w:szCs w:val="18"/>
        </w:rPr>
        <w:t>,</w:t>
      </w:r>
      <w:r w:rsidRPr="00FB71C4">
        <w:rPr>
          <w:rFonts w:ascii="Verdana" w:hAnsi="Verdana"/>
          <w:sz w:val="18"/>
          <w:szCs w:val="18"/>
        </w:rPr>
        <w:t xml:space="preserve"> including the magnitude of these risks for children exposed to valproate in utero.</w:t>
      </w:r>
    </w:p>
    <w:p w14:paraId="0815FB30" w14:textId="77777777" w:rsidR="006512D2" w:rsidRPr="00FB71C4" w:rsidRDefault="00A41B6E" w:rsidP="004F75F5">
      <w:pPr>
        <w:widowControl/>
        <w:numPr>
          <w:ilvl w:val="0"/>
          <w:numId w:val="9"/>
        </w:numPr>
        <w:tabs>
          <w:tab w:val="left" w:pos="851"/>
        </w:tabs>
        <w:spacing w:before="140" w:after="140" w:line="280" w:lineRule="atLeast"/>
        <w:ind w:left="851" w:right="179"/>
        <w:rPr>
          <w:rFonts w:ascii="Verdana" w:hAnsi="Verdana"/>
          <w:sz w:val="18"/>
          <w:szCs w:val="18"/>
        </w:rPr>
      </w:pPr>
      <w:proofErr w:type="gramStart"/>
      <w:r w:rsidRPr="00FB71C4">
        <w:rPr>
          <w:rFonts w:ascii="Verdana" w:hAnsi="Verdana"/>
          <w:sz w:val="18"/>
          <w:szCs w:val="18"/>
        </w:rPr>
        <w:t>the</w:t>
      </w:r>
      <w:proofErr w:type="gramEnd"/>
      <w:r w:rsidRPr="00FB71C4">
        <w:rPr>
          <w:rFonts w:ascii="Verdana" w:hAnsi="Verdana"/>
          <w:sz w:val="18"/>
          <w:szCs w:val="18"/>
        </w:rPr>
        <w:t xml:space="preserve"> patient understands the need to undergo pregnancy testing prior to initiation of treatment and during treatment, as needed.</w:t>
      </w:r>
    </w:p>
    <w:p w14:paraId="4E520873" w14:textId="77777777" w:rsidR="006512D2" w:rsidRPr="00FB71C4" w:rsidRDefault="00A41B6E" w:rsidP="004F75F5">
      <w:pPr>
        <w:widowControl/>
        <w:numPr>
          <w:ilvl w:val="0"/>
          <w:numId w:val="9"/>
        </w:numPr>
        <w:tabs>
          <w:tab w:val="left" w:pos="851"/>
        </w:tabs>
        <w:spacing w:before="140" w:after="140" w:line="280" w:lineRule="atLeast"/>
        <w:ind w:left="851" w:right="179"/>
        <w:rPr>
          <w:rFonts w:ascii="Verdana" w:hAnsi="Verdana"/>
          <w:sz w:val="18"/>
          <w:szCs w:val="18"/>
        </w:rPr>
      </w:pPr>
      <w:proofErr w:type="gramStart"/>
      <w:r w:rsidRPr="00FB71C4">
        <w:rPr>
          <w:rFonts w:ascii="Verdana" w:hAnsi="Verdana"/>
          <w:sz w:val="18"/>
          <w:szCs w:val="18"/>
        </w:rPr>
        <w:t>the</w:t>
      </w:r>
      <w:proofErr w:type="gramEnd"/>
      <w:r w:rsidRPr="00FB71C4">
        <w:rPr>
          <w:rFonts w:ascii="Verdana" w:hAnsi="Verdana"/>
          <w:sz w:val="18"/>
          <w:szCs w:val="18"/>
        </w:rPr>
        <w:t xml:space="preserve"> patient is counselled regarding contraception, and that the patient is capable of complying with the need to use effective contraception, without interruption during the entire duration of treatment with valproate. </w:t>
      </w:r>
    </w:p>
    <w:p w14:paraId="3C1AFD78" w14:textId="7D692914" w:rsidR="006512D2" w:rsidRPr="00FB71C4" w:rsidRDefault="00A41B6E" w:rsidP="00242738">
      <w:pPr>
        <w:widowControl/>
        <w:numPr>
          <w:ilvl w:val="0"/>
          <w:numId w:val="9"/>
        </w:numPr>
        <w:tabs>
          <w:tab w:val="left" w:pos="851"/>
        </w:tabs>
        <w:spacing w:before="140" w:after="140" w:line="280" w:lineRule="atLeast"/>
        <w:ind w:left="851" w:right="179"/>
        <w:rPr>
          <w:rFonts w:ascii="Verdana" w:hAnsi="Verdana"/>
          <w:sz w:val="18"/>
          <w:szCs w:val="18"/>
        </w:rPr>
      </w:pPr>
      <w:proofErr w:type="gramStart"/>
      <w:r w:rsidRPr="00FB71C4">
        <w:rPr>
          <w:rFonts w:ascii="Verdana" w:hAnsi="Verdana"/>
          <w:sz w:val="18"/>
          <w:szCs w:val="18"/>
        </w:rPr>
        <w:t>the</w:t>
      </w:r>
      <w:proofErr w:type="gramEnd"/>
      <w:r w:rsidRPr="00FB71C4">
        <w:rPr>
          <w:rFonts w:ascii="Verdana" w:hAnsi="Verdana"/>
          <w:sz w:val="18"/>
          <w:szCs w:val="18"/>
        </w:rPr>
        <w:t xml:space="preserve"> patient understands the need for regular (at least annual) review of treatment by a specialist experience</w:t>
      </w:r>
      <w:r w:rsidR="00242738">
        <w:rPr>
          <w:rFonts w:ascii="Verdana" w:hAnsi="Verdana"/>
          <w:sz w:val="18"/>
          <w:szCs w:val="18"/>
        </w:rPr>
        <w:t>d in the management of epilepsy.</w:t>
      </w:r>
    </w:p>
    <w:p w14:paraId="727AA854" w14:textId="77777777" w:rsidR="006512D2" w:rsidRPr="00FB71C4" w:rsidRDefault="00A41B6E" w:rsidP="004F75F5">
      <w:pPr>
        <w:widowControl/>
        <w:numPr>
          <w:ilvl w:val="0"/>
          <w:numId w:val="9"/>
        </w:numPr>
        <w:tabs>
          <w:tab w:val="left" w:pos="851"/>
        </w:tabs>
        <w:spacing w:before="140" w:after="140" w:line="280" w:lineRule="atLeast"/>
        <w:ind w:left="851" w:right="179"/>
        <w:rPr>
          <w:rFonts w:ascii="Verdana" w:hAnsi="Verdana"/>
          <w:sz w:val="18"/>
          <w:szCs w:val="18"/>
        </w:rPr>
      </w:pPr>
      <w:proofErr w:type="gramStart"/>
      <w:r w:rsidRPr="00FB71C4">
        <w:rPr>
          <w:rFonts w:ascii="Verdana" w:hAnsi="Verdana"/>
          <w:sz w:val="18"/>
          <w:szCs w:val="18"/>
        </w:rPr>
        <w:t>the</w:t>
      </w:r>
      <w:proofErr w:type="gramEnd"/>
      <w:r w:rsidRPr="00FB71C4">
        <w:rPr>
          <w:rFonts w:ascii="Verdana" w:hAnsi="Verdana"/>
          <w:sz w:val="18"/>
          <w:szCs w:val="18"/>
        </w:rPr>
        <w:t xml:space="preserve"> patient understands the need to consult her physician as soon as she is planning </w:t>
      </w:r>
      <w:r w:rsidR="00232AF9" w:rsidRPr="00FB71C4">
        <w:rPr>
          <w:rFonts w:ascii="Verdana" w:hAnsi="Verdana"/>
          <w:sz w:val="18"/>
          <w:szCs w:val="18"/>
        </w:rPr>
        <w:t xml:space="preserve">a </w:t>
      </w:r>
      <w:r w:rsidRPr="00FB71C4">
        <w:rPr>
          <w:rFonts w:ascii="Verdana" w:hAnsi="Verdana"/>
          <w:sz w:val="18"/>
          <w:szCs w:val="18"/>
        </w:rPr>
        <w:t xml:space="preserve">pregnancy to ensure timely discussion and switching to alternative treatment prior to conception, and before contraception is discontinued. </w:t>
      </w:r>
    </w:p>
    <w:p w14:paraId="66988025" w14:textId="77777777" w:rsidR="006512D2" w:rsidRPr="00FB71C4" w:rsidRDefault="00A41B6E" w:rsidP="004F75F5">
      <w:pPr>
        <w:widowControl/>
        <w:numPr>
          <w:ilvl w:val="0"/>
          <w:numId w:val="9"/>
        </w:numPr>
        <w:tabs>
          <w:tab w:val="left" w:pos="851"/>
        </w:tabs>
        <w:spacing w:before="140" w:after="140" w:line="280" w:lineRule="atLeast"/>
        <w:ind w:left="851" w:right="179"/>
        <w:rPr>
          <w:rFonts w:ascii="Verdana" w:hAnsi="Verdana"/>
          <w:sz w:val="18"/>
          <w:szCs w:val="18"/>
        </w:rPr>
      </w:pPr>
      <w:proofErr w:type="gramStart"/>
      <w:r w:rsidRPr="00FB71C4">
        <w:rPr>
          <w:rFonts w:ascii="Verdana" w:hAnsi="Verdana"/>
          <w:sz w:val="18"/>
          <w:szCs w:val="18"/>
        </w:rPr>
        <w:t>the</w:t>
      </w:r>
      <w:proofErr w:type="gramEnd"/>
      <w:r w:rsidRPr="00FB71C4">
        <w:rPr>
          <w:rFonts w:ascii="Verdana" w:hAnsi="Verdana"/>
          <w:sz w:val="18"/>
          <w:szCs w:val="18"/>
        </w:rPr>
        <w:t xml:space="preserve"> patient understands the need to urgently consult her physician in case of pregnancy.</w:t>
      </w:r>
    </w:p>
    <w:p w14:paraId="0378FF5C" w14:textId="77777777" w:rsidR="006512D2" w:rsidRPr="00FB71C4" w:rsidRDefault="00A41B6E" w:rsidP="004F75F5">
      <w:pPr>
        <w:widowControl/>
        <w:numPr>
          <w:ilvl w:val="0"/>
          <w:numId w:val="9"/>
        </w:numPr>
        <w:tabs>
          <w:tab w:val="left" w:pos="851"/>
        </w:tabs>
        <w:spacing w:before="140" w:after="140" w:line="280" w:lineRule="atLeast"/>
        <w:ind w:left="851" w:right="179"/>
        <w:rPr>
          <w:rFonts w:ascii="Verdana" w:hAnsi="Verdana"/>
          <w:sz w:val="18"/>
          <w:szCs w:val="18"/>
        </w:rPr>
      </w:pPr>
      <w:proofErr w:type="gramStart"/>
      <w:r w:rsidRPr="00FB71C4">
        <w:rPr>
          <w:rFonts w:ascii="Verdana" w:hAnsi="Verdana"/>
          <w:sz w:val="18"/>
          <w:szCs w:val="18"/>
        </w:rPr>
        <w:t>the</w:t>
      </w:r>
      <w:proofErr w:type="gramEnd"/>
      <w:r w:rsidRPr="00FB71C4">
        <w:rPr>
          <w:rFonts w:ascii="Verdana" w:hAnsi="Verdana"/>
          <w:sz w:val="18"/>
          <w:szCs w:val="18"/>
        </w:rPr>
        <w:t xml:space="preserve"> patient has received the patient guide.</w:t>
      </w:r>
    </w:p>
    <w:p w14:paraId="53E91FD2" w14:textId="77777777" w:rsidR="006512D2" w:rsidRPr="00FB71C4" w:rsidRDefault="00A41B6E" w:rsidP="004F75F5">
      <w:pPr>
        <w:widowControl/>
        <w:numPr>
          <w:ilvl w:val="0"/>
          <w:numId w:val="9"/>
        </w:numPr>
        <w:tabs>
          <w:tab w:val="left" w:pos="851"/>
        </w:tabs>
        <w:spacing w:before="140" w:after="140" w:line="280" w:lineRule="atLeast"/>
        <w:ind w:left="851" w:right="179"/>
        <w:rPr>
          <w:rFonts w:ascii="Verdana" w:hAnsi="Verdana"/>
          <w:sz w:val="18"/>
          <w:szCs w:val="18"/>
        </w:rPr>
      </w:pPr>
      <w:proofErr w:type="gramStart"/>
      <w:r w:rsidRPr="00FB71C4">
        <w:rPr>
          <w:rFonts w:ascii="Verdana" w:hAnsi="Verdana"/>
          <w:sz w:val="18"/>
          <w:szCs w:val="18"/>
        </w:rPr>
        <w:t>the</w:t>
      </w:r>
      <w:proofErr w:type="gramEnd"/>
      <w:r w:rsidRPr="00FB71C4">
        <w:rPr>
          <w:rFonts w:ascii="Verdana" w:hAnsi="Verdana"/>
          <w:sz w:val="18"/>
          <w:szCs w:val="18"/>
        </w:rPr>
        <w:t xml:space="preserve"> patient has acknowledged that she has understood the hazards and necessary precautions associated with valproate use (</w:t>
      </w:r>
      <w:r w:rsidRPr="00FB71C4">
        <w:rPr>
          <w:rFonts w:ascii="Verdana" w:eastAsia="Times New Roman" w:hAnsi="Verdana"/>
          <w:sz w:val="18"/>
          <w:szCs w:val="18"/>
        </w:rPr>
        <w:t>Annual Risk Acknowledgement Form</w:t>
      </w:r>
      <w:r w:rsidRPr="00FB71C4">
        <w:rPr>
          <w:rFonts w:ascii="Verdana" w:hAnsi="Verdana"/>
          <w:sz w:val="18"/>
          <w:szCs w:val="18"/>
        </w:rPr>
        <w:t>).</w:t>
      </w:r>
    </w:p>
    <w:p w14:paraId="3176AC5B" w14:textId="77777777" w:rsidR="006512D2" w:rsidRPr="00FB71C4" w:rsidRDefault="00A41B6E" w:rsidP="004F75F5">
      <w:pPr>
        <w:spacing w:before="140" w:after="140" w:line="280" w:lineRule="atLeast"/>
        <w:ind w:right="179"/>
        <w:rPr>
          <w:rFonts w:ascii="Verdana" w:hAnsi="Verdana"/>
          <w:sz w:val="18"/>
          <w:szCs w:val="18"/>
        </w:rPr>
      </w:pPr>
      <w:r w:rsidRPr="00FB71C4">
        <w:rPr>
          <w:rFonts w:ascii="Verdana" w:hAnsi="Verdana"/>
          <w:sz w:val="18"/>
          <w:szCs w:val="18"/>
        </w:rPr>
        <w:t>These conditions also concern women who are not sexually active unless the prescriber considers that there are compelling reasons to indicate that there is no risk of pregnancy.</w:t>
      </w:r>
    </w:p>
    <w:p w14:paraId="30BEFC92" w14:textId="77777777" w:rsidR="00836043" w:rsidRPr="00FB71C4" w:rsidRDefault="00836043" w:rsidP="004F75F5">
      <w:pPr>
        <w:spacing w:before="140" w:after="140" w:line="280" w:lineRule="atLeast"/>
        <w:ind w:right="179"/>
        <w:rPr>
          <w:rFonts w:ascii="Verdana" w:hAnsi="Verdana"/>
          <w:sz w:val="18"/>
          <w:szCs w:val="18"/>
        </w:rPr>
      </w:pPr>
    </w:p>
    <w:p w14:paraId="29EC3AE4" w14:textId="4659D8C7" w:rsidR="00A3531B" w:rsidRPr="00FB71C4" w:rsidRDefault="00A41B6E" w:rsidP="00242738">
      <w:pPr>
        <w:rPr>
          <w:rFonts w:ascii="Verdana" w:hAnsi="Verdana"/>
          <w:sz w:val="18"/>
          <w:szCs w:val="18"/>
        </w:rPr>
      </w:pPr>
      <w:r w:rsidRPr="00FB71C4">
        <w:rPr>
          <w:rFonts w:ascii="Verdana" w:hAnsi="Verdana"/>
          <w:sz w:val="18"/>
          <w:szCs w:val="18"/>
        </w:rPr>
        <w:t xml:space="preserve">More </w:t>
      </w:r>
      <w:r w:rsidR="005E4537" w:rsidRPr="00FB71C4">
        <w:rPr>
          <w:rFonts w:ascii="Verdana" w:hAnsi="Verdana"/>
          <w:sz w:val="18"/>
          <w:szCs w:val="18"/>
        </w:rPr>
        <w:t xml:space="preserve">detailed </w:t>
      </w:r>
      <w:r w:rsidRPr="00FB71C4">
        <w:rPr>
          <w:rFonts w:ascii="Verdana" w:hAnsi="Verdana"/>
          <w:sz w:val="18"/>
          <w:szCs w:val="18"/>
        </w:rPr>
        <w:t xml:space="preserve">instructions related to the following topics are provided: </w:t>
      </w:r>
    </w:p>
    <w:p w14:paraId="669C0C1A" w14:textId="288269DB" w:rsidR="00A3531B" w:rsidRPr="00FB71C4" w:rsidRDefault="00A41B6E" w:rsidP="004F75F5">
      <w:pPr>
        <w:pStyle w:val="ListParagraph"/>
        <w:numPr>
          <w:ilvl w:val="0"/>
          <w:numId w:val="13"/>
        </w:numPr>
        <w:rPr>
          <w:rFonts w:ascii="Verdana" w:hAnsi="Verdana"/>
          <w:sz w:val="18"/>
          <w:szCs w:val="18"/>
        </w:rPr>
      </w:pPr>
      <w:r w:rsidRPr="00FB71C4">
        <w:rPr>
          <w:rFonts w:ascii="Verdana" w:hAnsi="Verdana"/>
          <w:sz w:val="18"/>
          <w:szCs w:val="18"/>
        </w:rPr>
        <w:t>the use of valproate in female children,</w:t>
      </w:r>
    </w:p>
    <w:p w14:paraId="0B892208" w14:textId="77777777" w:rsidR="00A3531B" w:rsidRPr="00FB71C4" w:rsidRDefault="00A41B6E" w:rsidP="004F75F5">
      <w:pPr>
        <w:pStyle w:val="ListParagraph"/>
        <w:numPr>
          <w:ilvl w:val="0"/>
          <w:numId w:val="13"/>
        </w:numPr>
        <w:rPr>
          <w:rFonts w:ascii="Verdana" w:hAnsi="Verdana"/>
          <w:sz w:val="18"/>
          <w:szCs w:val="18"/>
        </w:rPr>
      </w:pPr>
      <w:r w:rsidRPr="00FB71C4">
        <w:rPr>
          <w:rFonts w:ascii="Verdana" w:hAnsi="Verdana"/>
          <w:sz w:val="18"/>
          <w:szCs w:val="18"/>
        </w:rPr>
        <w:t>the ne</w:t>
      </w:r>
      <w:r w:rsidR="00EF0CBE" w:rsidRPr="00FB71C4">
        <w:rPr>
          <w:rFonts w:ascii="Verdana" w:hAnsi="Verdana"/>
          <w:sz w:val="18"/>
          <w:szCs w:val="18"/>
        </w:rPr>
        <w:t xml:space="preserve">ed to </w:t>
      </w:r>
      <w:r w:rsidR="00CC0D4B" w:rsidRPr="00FB71C4">
        <w:rPr>
          <w:rFonts w:ascii="Verdana" w:hAnsi="Verdana"/>
          <w:sz w:val="18"/>
          <w:szCs w:val="18"/>
        </w:rPr>
        <w:t xml:space="preserve">rule out </w:t>
      </w:r>
      <w:r w:rsidR="00EF0CBE" w:rsidRPr="00FB71C4">
        <w:rPr>
          <w:rFonts w:ascii="Verdana" w:hAnsi="Verdana"/>
          <w:sz w:val="18"/>
          <w:szCs w:val="18"/>
        </w:rPr>
        <w:t>pregnancy before valproate initiation</w:t>
      </w:r>
      <w:r w:rsidRPr="00FB71C4">
        <w:rPr>
          <w:rFonts w:ascii="Verdana" w:hAnsi="Verdana"/>
          <w:sz w:val="18"/>
          <w:szCs w:val="18"/>
        </w:rPr>
        <w:t xml:space="preserve">, </w:t>
      </w:r>
    </w:p>
    <w:p w14:paraId="26EB458E" w14:textId="77777777" w:rsidR="00A3531B" w:rsidRPr="00FB71C4" w:rsidRDefault="00A41B6E" w:rsidP="004F75F5">
      <w:pPr>
        <w:pStyle w:val="ListParagraph"/>
        <w:numPr>
          <w:ilvl w:val="0"/>
          <w:numId w:val="13"/>
        </w:numPr>
        <w:rPr>
          <w:rFonts w:ascii="Verdana" w:hAnsi="Verdana"/>
          <w:sz w:val="18"/>
          <w:szCs w:val="18"/>
        </w:rPr>
      </w:pPr>
      <w:r w:rsidRPr="00FB71C4">
        <w:rPr>
          <w:rFonts w:ascii="Verdana" w:hAnsi="Verdana"/>
          <w:sz w:val="18"/>
          <w:szCs w:val="18"/>
        </w:rPr>
        <w:t xml:space="preserve">the use </w:t>
      </w:r>
      <w:r w:rsidR="007C7FF1" w:rsidRPr="00FB71C4">
        <w:rPr>
          <w:rFonts w:ascii="Verdana" w:hAnsi="Verdana"/>
          <w:sz w:val="18"/>
          <w:szCs w:val="18"/>
        </w:rPr>
        <w:t xml:space="preserve">of </w:t>
      </w:r>
      <w:r w:rsidRPr="00FB71C4">
        <w:rPr>
          <w:rFonts w:ascii="Verdana" w:hAnsi="Verdana"/>
          <w:sz w:val="18"/>
          <w:szCs w:val="18"/>
        </w:rPr>
        <w:t xml:space="preserve">effective contraception, </w:t>
      </w:r>
    </w:p>
    <w:p w14:paraId="2AD8185A" w14:textId="77777777" w:rsidR="00EF0CBE" w:rsidRPr="00FB71C4" w:rsidRDefault="00A41B6E" w:rsidP="004F75F5">
      <w:pPr>
        <w:pStyle w:val="ListParagraph"/>
        <w:numPr>
          <w:ilvl w:val="0"/>
          <w:numId w:val="13"/>
        </w:numPr>
        <w:rPr>
          <w:rFonts w:ascii="Verdana" w:hAnsi="Verdana"/>
          <w:sz w:val="18"/>
          <w:szCs w:val="18"/>
        </w:rPr>
      </w:pPr>
      <w:r w:rsidRPr="00FB71C4">
        <w:rPr>
          <w:rFonts w:ascii="Verdana" w:hAnsi="Verdana"/>
          <w:sz w:val="18"/>
          <w:szCs w:val="18"/>
        </w:rPr>
        <w:t>the annual treatment review by a specialist</w:t>
      </w:r>
    </w:p>
    <w:p w14:paraId="3F2AFE46" w14:textId="77777777" w:rsidR="00A3531B" w:rsidRPr="00FB71C4" w:rsidRDefault="00A41B6E" w:rsidP="004F75F5">
      <w:pPr>
        <w:pStyle w:val="ListParagraph"/>
        <w:numPr>
          <w:ilvl w:val="0"/>
          <w:numId w:val="13"/>
        </w:numPr>
        <w:rPr>
          <w:rFonts w:ascii="Verdana" w:hAnsi="Verdana"/>
          <w:sz w:val="18"/>
          <w:szCs w:val="18"/>
        </w:rPr>
      </w:pPr>
      <w:r w:rsidRPr="00FB71C4">
        <w:rPr>
          <w:rFonts w:ascii="Verdana" w:hAnsi="Verdana"/>
          <w:sz w:val="18"/>
          <w:szCs w:val="18"/>
        </w:rPr>
        <w:t xml:space="preserve">the </w:t>
      </w:r>
      <w:r w:rsidR="00EF0CBE" w:rsidRPr="00FB71C4">
        <w:rPr>
          <w:rFonts w:ascii="Verdana" w:hAnsi="Verdana"/>
          <w:sz w:val="18"/>
          <w:szCs w:val="18"/>
        </w:rPr>
        <w:t xml:space="preserve">use </w:t>
      </w:r>
      <w:r w:rsidRPr="00FB71C4">
        <w:rPr>
          <w:rFonts w:ascii="Verdana" w:hAnsi="Verdana"/>
          <w:sz w:val="18"/>
          <w:szCs w:val="18"/>
        </w:rPr>
        <w:t xml:space="preserve">of the annual risk acknowledgement form (at treatment initiation and during </w:t>
      </w:r>
      <w:r w:rsidR="00FB5DE8" w:rsidRPr="00FB71C4">
        <w:rPr>
          <w:rFonts w:ascii="Verdana" w:hAnsi="Verdana"/>
          <w:sz w:val="18"/>
          <w:szCs w:val="18"/>
        </w:rPr>
        <w:t xml:space="preserve">treatment </w:t>
      </w:r>
      <w:r w:rsidRPr="00FB71C4">
        <w:rPr>
          <w:rFonts w:ascii="Verdana" w:hAnsi="Verdana"/>
          <w:sz w:val="18"/>
          <w:szCs w:val="18"/>
        </w:rPr>
        <w:t>review</w:t>
      </w:r>
      <w:r w:rsidR="00FB5DE8" w:rsidRPr="00FB71C4">
        <w:rPr>
          <w:rFonts w:ascii="Verdana" w:hAnsi="Verdana"/>
          <w:sz w:val="18"/>
          <w:szCs w:val="18"/>
        </w:rPr>
        <w:t>, at least annually</w:t>
      </w:r>
      <w:r w:rsidRPr="00FB71C4">
        <w:rPr>
          <w:rFonts w:ascii="Verdana" w:hAnsi="Verdana"/>
          <w:sz w:val="18"/>
          <w:szCs w:val="18"/>
        </w:rPr>
        <w:t xml:space="preserve">), </w:t>
      </w:r>
    </w:p>
    <w:p w14:paraId="6F69AB81" w14:textId="77777777" w:rsidR="004F75F5" w:rsidRPr="00FB71C4" w:rsidRDefault="00A41B6E" w:rsidP="004F75F5">
      <w:pPr>
        <w:pStyle w:val="ListParagraph"/>
        <w:numPr>
          <w:ilvl w:val="0"/>
          <w:numId w:val="13"/>
        </w:numPr>
        <w:rPr>
          <w:rFonts w:ascii="Verdana" w:hAnsi="Verdana"/>
          <w:sz w:val="18"/>
          <w:szCs w:val="18"/>
        </w:rPr>
      </w:pPr>
      <w:r w:rsidRPr="00FB71C4">
        <w:rPr>
          <w:rFonts w:ascii="Verdana" w:hAnsi="Verdana"/>
          <w:sz w:val="18"/>
          <w:szCs w:val="18"/>
        </w:rPr>
        <w:t xml:space="preserve">what to do with </w:t>
      </w:r>
      <w:r w:rsidR="009F37F2" w:rsidRPr="00FB71C4">
        <w:rPr>
          <w:rFonts w:ascii="Verdana" w:hAnsi="Verdana"/>
          <w:sz w:val="18"/>
          <w:szCs w:val="18"/>
        </w:rPr>
        <w:t>val</w:t>
      </w:r>
      <w:r w:rsidRPr="00FB71C4">
        <w:rPr>
          <w:rFonts w:ascii="Verdana" w:hAnsi="Verdana"/>
          <w:sz w:val="18"/>
          <w:szCs w:val="18"/>
        </w:rPr>
        <w:t xml:space="preserve">proate treatment </w:t>
      </w:r>
      <w:r w:rsidR="009F37F2" w:rsidRPr="00FB71C4">
        <w:rPr>
          <w:rFonts w:ascii="Verdana" w:hAnsi="Verdana"/>
          <w:sz w:val="18"/>
          <w:szCs w:val="18"/>
        </w:rPr>
        <w:t>at</w:t>
      </w:r>
      <w:r w:rsidR="007C7FF1" w:rsidRPr="00FB71C4">
        <w:rPr>
          <w:rFonts w:ascii="Verdana" w:hAnsi="Verdana"/>
          <w:sz w:val="18"/>
          <w:szCs w:val="18"/>
        </w:rPr>
        <w:t xml:space="preserve"> the</w:t>
      </w:r>
      <w:r w:rsidR="009F37F2" w:rsidRPr="00FB71C4">
        <w:rPr>
          <w:rFonts w:ascii="Verdana" w:hAnsi="Verdana"/>
          <w:sz w:val="18"/>
          <w:szCs w:val="18"/>
        </w:rPr>
        <w:t xml:space="preserve"> time </w:t>
      </w:r>
      <w:r w:rsidR="007C7FF1" w:rsidRPr="00FB71C4">
        <w:rPr>
          <w:rFonts w:ascii="Verdana" w:hAnsi="Verdana"/>
          <w:sz w:val="18"/>
          <w:szCs w:val="18"/>
        </w:rPr>
        <w:t xml:space="preserve">of </w:t>
      </w:r>
      <w:r w:rsidR="009F37F2" w:rsidRPr="00FB71C4">
        <w:rPr>
          <w:rFonts w:ascii="Verdana" w:hAnsi="Verdana"/>
          <w:sz w:val="18"/>
          <w:szCs w:val="18"/>
        </w:rPr>
        <w:t>pregnancy planning and during pregnancy</w:t>
      </w:r>
    </w:p>
    <w:p w14:paraId="43E5592B" w14:textId="77777777" w:rsidR="00A3531B" w:rsidRPr="00FB71C4" w:rsidRDefault="00A41B6E" w:rsidP="009A7C13">
      <w:pPr>
        <w:pStyle w:val="ListParagraph"/>
        <w:numPr>
          <w:ilvl w:val="0"/>
          <w:numId w:val="13"/>
        </w:numPr>
        <w:rPr>
          <w:rFonts w:ascii="Verdana" w:hAnsi="Verdana"/>
          <w:sz w:val="18"/>
          <w:szCs w:val="18"/>
        </w:rPr>
      </w:pPr>
      <w:r w:rsidRPr="00FB71C4">
        <w:rPr>
          <w:rFonts w:ascii="Verdana" w:hAnsi="Verdana"/>
          <w:sz w:val="18"/>
          <w:szCs w:val="18"/>
        </w:rPr>
        <w:t>s</w:t>
      </w:r>
      <w:r w:rsidR="00CF34F0" w:rsidRPr="00FB71C4">
        <w:rPr>
          <w:rFonts w:ascii="Verdana" w:hAnsi="Verdana"/>
          <w:sz w:val="18"/>
          <w:szCs w:val="18"/>
        </w:rPr>
        <w:t xml:space="preserve">pecific actions to be taken </w:t>
      </w:r>
      <w:r w:rsidR="005E4537" w:rsidRPr="00FB71C4">
        <w:rPr>
          <w:rFonts w:ascii="Verdana" w:hAnsi="Verdana"/>
          <w:sz w:val="18"/>
          <w:szCs w:val="18"/>
        </w:rPr>
        <w:t xml:space="preserve">by the pharmacist such as provision of </w:t>
      </w:r>
      <w:r w:rsidR="00CF34F0" w:rsidRPr="00FB71C4">
        <w:rPr>
          <w:rFonts w:ascii="Verdana" w:hAnsi="Verdana"/>
          <w:sz w:val="18"/>
          <w:szCs w:val="18"/>
        </w:rPr>
        <w:t>the patient card</w:t>
      </w:r>
    </w:p>
    <w:p w14:paraId="509A9046" w14:textId="77777777" w:rsidR="00B47FC4" w:rsidRPr="00FB71C4" w:rsidRDefault="00B47FC4" w:rsidP="004F75F5">
      <w:pPr>
        <w:rPr>
          <w:rFonts w:ascii="Verdana" w:hAnsi="Verdana"/>
          <w:sz w:val="18"/>
          <w:szCs w:val="18"/>
        </w:rPr>
      </w:pPr>
    </w:p>
    <w:p w14:paraId="549DBC79" w14:textId="77777777" w:rsidR="00860E6D" w:rsidRDefault="00A41B6E" w:rsidP="00C706D7">
      <w:pPr>
        <w:widowControl/>
        <w:autoSpaceDE w:val="0"/>
        <w:autoSpaceDN w:val="0"/>
        <w:adjustRightInd w:val="0"/>
        <w:spacing w:before="140" w:after="140" w:line="280" w:lineRule="atLeast"/>
        <w:rPr>
          <w:rFonts w:ascii="Verdana" w:hAnsi="Verdana"/>
          <w:sz w:val="18"/>
          <w:szCs w:val="18"/>
        </w:rPr>
      </w:pPr>
      <w:r w:rsidRPr="00FB71C4">
        <w:rPr>
          <w:rFonts w:ascii="Verdana" w:hAnsi="Verdana"/>
          <w:sz w:val="18"/>
          <w:szCs w:val="18"/>
        </w:rPr>
        <w:t>The product information of all valproate</w:t>
      </w:r>
      <w:r w:rsidR="00FB5DE8" w:rsidRPr="00FB71C4">
        <w:rPr>
          <w:rFonts w:ascii="Verdana" w:hAnsi="Verdana"/>
          <w:sz w:val="18"/>
          <w:szCs w:val="18"/>
        </w:rPr>
        <w:t>-</w:t>
      </w:r>
      <w:r w:rsidRPr="00FB71C4">
        <w:rPr>
          <w:rFonts w:ascii="Verdana" w:hAnsi="Verdana"/>
          <w:sz w:val="18"/>
          <w:szCs w:val="18"/>
        </w:rPr>
        <w:t>containing products will be updated accordingly.</w:t>
      </w:r>
      <w:r>
        <w:rPr>
          <w:rFonts w:ascii="Verdana" w:hAnsi="Verdana"/>
          <w:sz w:val="18"/>
          <w:szCs w:val="18"/>
        </w:rPr>
        <w:t xml:space="preserve"> </w:t>
      </w:r>
      <w:r w:rsidRPr="00FB71C4">
        <w:rPr>
          <w:rFonts w:ascii="Verdana" w:hAnsi="Verdana"/>
          <w:sz w:val="18"/>
          <w:szCs w:val="18"/>
        </w:rPr>
        <w:t xml:space="preserve"> </w:t>
      </w:r>
    </w:p>
    <w:p w14:paraId="7FDE3583" w14:textId="77777777" w:rsidR="00242738" w:rsidRDefault="00242738" w:rsidP="006855D7">
      <w:pPr>
        <w:widowControl/>
        <w:spacing w:before="140" w:after="140" w:line="280" w:lineRule="atLeast"/>
        <w:ind w:right="179"/>
        <w:rPr>
          <w:rFonts w:ascii="Verdana" w:hAnsi="Verdana"/>
          <w:sz w:val="18"/>
          <w:szCs w:val="18"/>
        </w:rPr>
      </w:pPr>
    </w:p>
    <w:p w14:paraId="0AB7E006" w14:textId="77777777" w:rsidR="00242738" w:rsidRDefault="00242738" w:rsidP="006855D7">
      <w:pPr>
        <w:widowControl/>
        <w:spacing w:before="140" w:after="140" w:line="280" w:lineRule="atLeast"/>
        <w:ind w:right="179"/>
        <w:rPr>
          <w:rFonts w:ascii="Verdana" w:hAnsi="Verdana"/>
          <w:sz w:val="18"/>
          <w:szCs w:val="18"/>
        </w:rPr>
      </w:pPr>
    </w:p>
    <w:p w14:paraId="4B19FC5A" w14:textId="77777777" w:rsidR="00242738" w:rsidRDefault="00242738" w:rsidP="006855D7">
      <w:pPr>
        <w:widowControl/>
        <w:spacing w:before="140" w:after="140" w:line="280" w:lineRule="atLeast"/>
        <w:ind w:right="179"/>
        <w:rPr>
          <w:rFonts w:ascii="Verdana" w:hAnsi="Verdana"/>
          <w:sz w:val="18"/>
          <w:szCs w:val="18"/>
        </w:rPr>
      </w:pPr>
    </w:p>
    <w:p w14:paraId="3EF2EF0C" w14:textId="77777777" w:rsidR="00242738" w:rsidRDefault="00242738" w:rsidP="006855D7">
      <w:pPr>
        <w:widowControl/>
        <w:spacing w:before="140" w:after="140" w:line="280" w:lineRule="atLeast"/>
        <w:ind w:right="179"/>
        <w:rPr>
          <w:rFonts w:ascii="Verdana" w:hAnsi="Verdana"/>
          <w:sz w:val="18"/>
          <w:szCs w:val="18"/>
        </w:rPr>
      </w:pPr>
    </w:p>
    <w:p w14:paraId="08C97DD9" w14:textId="77777777" w:rsidR="00242738" w:rsidRDefault="00242738" w:rsidP="006855D7">
      <w:pPr>
        <w:widowControl/>
        <w:spacing w:before="140" w:after="140" w:line="280" w:lineRule="atLeast"/>
        <w:ind w:right="179"/>
        <w:rPr>
          <w:rFonts w:ascii="Verdana" w:hAnsi="Verdana"/>
          <w:sz w:val="18"/>
          <w:szCs w:val="18"/>
        </w:rPr>
      </w:pPr>
    </w:p>
    <w:p w14:paraId="672B1154" w14:textId="77E46F87" w:rsidR="006855D7" w:rsidRPr="006855D7" w:rsidRDefault="00A41B6E" w:rsidP="006855D7">
      <w:pPr>
        <w:widowControl/>
        <w:spacing w:before="140" w:after="140" w:line="280" w:lineRule="atLeast"/>
        <w:ind w:right="179"/>
        <w:rPr>
          <w:rFonts w:ascii="Verdana" w:eastAsia="SimSun" w:hAnsi="Verdana" w:cs="Times New Roman"/>
          <w:b/>
          <w:i/>
          <w:sz w:val="18"/>
          <w:szCs w:val="18"/>
          <w:lang w:val="en-GB" w:eastAsia="en-GB"/>
        </w:rPr>
      </w:pPr>
      <w:r w:rsidRPr="006855D7">
        <w:rPr>
          <w:rFonts w:ascii="Verdana" w:eastAsia="SimSun" w:hAnsi="Verdana" w:cs="Times New Roman"/>
          <w:b/>
          <w:sz w:val="18"/>
          <w:szCs w:val="18"/>
          <w:u w:val="single"/>
          <w:lang w:val="en-GB" w:eastAsia="en-GB"/>
        </w:rPr>
        <w:lastRenderedPageBreak/>
        <w:t>Educational materials</w:t>
      </w:r>
    </w:p>
    <w:p w14:paraId="7A44B674" w14:textId="77777777" w:rsidR="00860E6D" w:rsidRDefault="00A41B6E" w:rsidP="00860E6D">
      <w:pPr>
        <w:widowControl/>
        <w:spacing w:before="140" w:after="140" w:line="280" w:lineRule="atLeast"/>
        <w:ind w:left="72" w:right="179"/>
        <w:rPr>
          <w:rFonts w:ascii="Verdana" w:hAnsi="Verdana"/>
          <w:sz w:val="18"/>
          <w:szCs w:val="18"/>
        </w:rPr>
      </w:pPr>
      <w:r w:rsidRPr="00D54D5D">
        <w:rPr>
          <w:rFonts w:ascii="Verdana" w:eastAsia="SimSun" w:hAnsi="Verdana" w:cs="Times New Roman"/>
          <w:sz w:val="18"/>
          <w:szCs w:val="18"/>
          <w:lang w:val="en-GB" w:eastAsia="en-GB"/>
        </w:rPr>
        <w:t xml:space="preserve">In order to assist healthcare professionals and patients in avoiding exposure to valproate during pregnancy, </w:t>
      </w:r>
      <w:r w:rsidRPr="00FB71C4">
        <w:rPr>
          <w:rFonts w:ascii="Verdana" w:hAnsi="Verdana"/>
          <w:sz w:val="18"/>
          <w:szCs w:val="18"/>
        </w:rPr>
        <w:t xml:space="preserve">a Patient Card (on the outer package), a Patient Guide, </w:t>
      </w:r>
      <w:r w:rsidR="0026286D">
        <w:rPr>
          <w:rFonts w:ascii="Verdana" w:hAnsi="Verdana"/>
          <w:sz w:val="18"/>
          <w:szCs w:val="18"/>
        </w:rPr>
        <w:t>an</w:t>
      </w:r>
      <w:r w:rsidR="0026286D" w:rsidRPr="00FB71C4">
        <w:rPr>
          <w:rFonts w:ascii="Verdana" w:hAnsi="Verdana"/>
          <w:sz w:val="18"/>
          <w:szCs w:val="18"/>
        </w:rPr>
        <w:t xml:space="preserve"> </w:t>
      </w:r>
      <w:r w:rsidRPr="00FB71C4">
        <w:rPr>
          <w:rFonts w:ascii="Verdana" w:hAnsi="Verdana"/>
          <w:sz w:val="18"/>
          <w:szCs w:val="18"/>
        </w:rPr>
        <w:t xml:space="preserve">annual risk acknowledgment form, and </w:t>
      </w:r>
      <w:r>
        <w:rPr>
          <w:rFonts w:ascii="Verdana" w:hAnsi="Verdana"/>
          <w:sz w:val="18"/>
          <w:szCs w:val="18"/>
        </w:rPr>
        <w:t>a</w:t>
      </w:r>
      <w:r w:rsidRPr="00FB71C4">
        <w:rPr>
          <w:rFonts w:ascii="Verdana" w:hAnsi="Verdana"/>
          <w:sz w:val="18"/>
          <w:szCs w:val="18"/>
        </w:rPr>
        <w:t xml:space="preserve"> Guide for prescribers, pharmacists and other healthcare providers involved in the care of women of childbearing potential using valproate</w:t>
      </w:r>
      <w:r>
        <w:rPr>
          <w:rFonts w:ascii="Verdana" w:hAnsi="Verdana"/>
          <w:sz w:val="18"/>
          <w:szCs w:val="18"/>
        </w:rPr>
        <w:t xml:space="preserve"> will be available</w:t>
      </w:r>
      <w:r w:rsidRPr="00FB71C4">
        <w:rPr>
          <w:rFonts w:ascii="Verdana" w:hAnsi="Verdana"/>
          <w:sz w:val="18"/>
          <w:szCs w:val="18"/>
        </w:rPr>
        <w:t xml:space="preserve"> to inform healthcare professionals and patients/caregivers on the risks of valproate and the conditions for use. </w:t>
      </w:r>
    </w:p>
    <w:p w14:paraId="39187268" w14:textId="0A56DD79" w:rsidR="009F37F2" w:rsidRPr="007259EF" w:rsidRDefault="00A41B6E" w:rsidP="007259EF">
      <w:pPr>
        <w:widowControl/>
        <w:spacing w:before="140" w:after="140" w:line="280" w:lineRule="atLeast"/>
        <w:ind w:left="72" w:right="179"/>
        <w:rPr>
          <w:rFonts w:ascii="Verdana" w:eastAsia="SimSun" w:hAnsi="Verdana" w:cs="Times New Roman"/>
          <w:sz w:val="18"/>
          <w:szCs w:val="18"/>
          <w:lang w:val="en-GB" w:eastAsia="en-GB"/>
        </w:rPr>
      </w:pPr>
      <w:r w:rsidRPr="00FB71C4">
        <w:rPr>
          <w:rFonts w:ascii="Verdana" w:eastAsia="SimSun" w:hAnsi="Verdana" w:cs="Times New Roman"/>
          <w:sz w:val="18"/>
          <w:szCs w:val="18"/>
          <w:lang w:val="en-GB" w:eastAsia="en-GB"/>
        </w:rPr>
        <w:t>A patient guide and patient card should be provided to all women of childbearing potential using valproate.</w:t>
      </w:r>
      <w:r>
        <w:rPr>
          <w:rFonts w:ascii="Verdana" w:eastAsia="SimSun" w:hAnsi="Verdana" w:cs="Times New Roman"/>
          <w:sz w:val="18"/>
          <w:szCs w:val="18"/>
          <w:lang w:val="en-GB" w:eastAsia="en-GB"/>
        </w:rPr>
        <w:t xml:space="preserve"> </w:t>
      </w:r>
      <w:r w:rsidRPr="00FB71C4">
        <w:rPr>
          <w:rFonts w:ascii="Verdana" w:eastAsia="SimSun" w:hAnsi="Verdana" w:cs="Times New Roman"/>
          <w:sz w:val="18"/>
          <w:szCs w:val="18"/>
          <w:lang w:val="en-GB" w:eastAsia="en-GB"/>
        </w:rPr>
        <w:t xml:space="preserve">An annual risk acknowledgement form needs to be used </w:t>
      </w:r>
      <w:r>
        <w:rPr>
          <w:rFonts w:ascii="Verdana" w:eastAsia="SimSun" w:hAnsi="Verdana" w:cs="Times New Roman"/>
          <w:sz w:val="18"/>
          <w:szCs w:val="18"/>
          <w:lang w:val="en-GB" w:eastAsia="en-GB"/>
        </w:rPr>
        <w:t xml:space="preserve">by the specialists </w:t>
      </w:r>
      <w:r w:rsidRPr="00FB71C4">
        <w:rPr>
          <w:rFonts w:ascii="Verdana" w:eastAsia="SimSun" w:hAnsi="Verdana" w:cs="Times New Roman"/>
          <w:sz w:val="18"/>
          <w:szCs w:val="18"/>
          <w:lang w:val="en-GB" w:eastAsia="en-GB"/>
        </w:rPr>
        <w:t xml:space="preserve">at time of treatment initiation and during each annual review of valproate treatment by the specialist. </w:t>
      </w:r>
    </w:p>
    <w:p w14:paraId="79E9D9C4" w14:textId="77777777" w:rsidR="00182944" w:rsidRPr="00FB71C4" w:rsidRDefault="00A41B6E" w:rsidP="004F75F5">
      <w:pPr>
        <w:rPr>
          <w:rFonts w:ascii="Verdana" w:hAnsi="Verdana"/>
          <w:b/>
          <w:bCs/>
          <w:i/>
          <w:sz w:val="18"/>
          <w:szCs w:val="18"/>
        </w:rPr>
      </w:pPr>
      <w:r w:rsidRPr="00FB71C4">
        <w:rPr>
          <w:rFonts w:ascii="Verdana" w:hAnsi="Verdana"/>
          <w:b/>
          <w:sz w:val="18"/>
          <w:szCs w:val="18"/>
        </w:rPr>
        <w:t>Background information</w:t>
      </w:r>
      <w:r w:rsidRPr="00FB71C4">
        <w:rPr>
          <w:rFonts w:ascii="Verdana" w:hAnsi="Verdana"/>
          <w:b/>
          <w:bCs/>
          <w:sz w:val="18"/>
          <w:szCs w:val="18"/>
        </w:rPr>
        <w:t xml:space="preserve"> </w:t>
      </w:r>
    </w:p>
    <w:p w14:paraId="1B543A2D" w14:textId="77777777" w:rsidR="00CF34F0" w:rsidRPr="00FB71C4" w:rsidRDefault="00A41B6E" w:rsidP="0055695C">
      <w:pPr>
        <w:widowControl/>
        <w:autoSpaceDE w:val="0"/>
        <w:autoSpaceDN w:val="0"/>
        <w:adjustRightInd w:val="0"/>
        <w:spacing w:before="140" w:after="140" w:line="280" w:lineRule="atLeast"/>
        <w:rPr>
          <w:rFonts w:ascii="Verdana" w:hAnsi="Verdana"/>
          <w:sz w:val="18"/>
          <w:szCs w:val="18"/>
          <w:lang w:val="en-GB" w:eastAsia="zh-CN"/>
        </w:rPr>
      </w:pPr>
      <w:r w:rsidRPr="00FB71C4">
        <w:rPr>
          <w:rFonts w:ascii="Verdana" w:hAnsi="Verdana"/>
          <w:sz w:val="18"/>
          <w:szCs w:val="18"/>
        </w:rPr>
        <w:t xml:space="preserve">In 2014 the </w:t>
      </w:r>
      <w:r w:rsidR="00361D50" w:rsidRPr="00FB71C4">
        <w:rPr>
          <w:rFonts w:ascii="Verdana" w:hAnsi="Verdana"/>
          <w:sz w:val="18"/>
          <w:szCs w:val="18"/>
        </w:rPr>
        <w:t>warnings and restrictions on the use of valproate medicines in women and girls</w:t>
      </w:r>
      <w:r w:rsidRPr="00FB71C4">
        <w:rPr>
          <w:rFonts w:ascii="Verdana" w:hAnsi="Verdana"/>
          <w:sz w:val="18"/>
          <w:szCs w:val="18"/>
        </w:rPr>
        <w:t xml:space="preserve"> were strengthened</w:t>
      </w:r>
      <w:r w:rsidR="00361D50" w:rsidRPr="00FB71C4">
        <w:rPr>
          <w:rFonts w:ascii="Verdana" w:hAnsi="Verdana"/>
          <w:sz w:val="18"/>
          <w:szCs w:val="18"/>
        </w:rPr>
        <w:t>,</w:t>
      </w:r>
      <w:r w:rsidR="009A7C13" w:rsidRPr="00FB71C4">
        <w:rPr>
          <w:rFonts w:ascii="Verdana" w:hAnsi="Verdana"/>
          <w:sz w:val="18"/>
          <w:szCs w:val="18"/>
        </w:rPr>
        <w:t xml:space="preserve"> to </w:t>
      </w:r>
      <w:proofErr w:type="spellStart"/>
      <w:r w:rsidR="009A7C13" w:rsidRPr="00FB71C4">
        <w:rPr>
          <w:rFonts w:ascii="Verdana" w:hAnsi="Verdana"/>
          <w:sz w:val="18"/>
          <w:szCs w:val="18"/>
        </w:rPr>
        <w:t>minimise</w:t>
      </w:r>
      <w:proofErr w:type="spellEnd"/>
      <w:r w:rsidR="009A7C13" w:rsidRPr="00FB71C4">
        <w:rPr>
          <w:rFonts w:ascii="Verdana" w:hAnsi="Verdana"/>
          <w:sz w:val="18"/>
          <w:szCs w:val="18"/>
        </w:rPr>
        <w:t xml:space="preserve"> </w:t>
      </w:r>
      <w:r w:rsidR="00361D50" w:rsidRPr="00FB71C4">
        <w:rPr>
          <w:rFonts w:ascii="Verdana" w:hAnsi="Verdana"/>
          <w:sz w:val="18"/>
          <w:szCs w:val="18"/>
        </w:rPr>
        <w:t>the risk of malformations and developmental problems in babies exposed to valproate in the womb</w:t>
      </w:r>
      <w:r w:rsidRPr="00FB71C4">
        <w:rPr>
          <w:rFonts w:ascii="Verdana" w:hAnsi="Verdana"/>
          <w:sz w:val="18"/>
          <w:szCs w:val="18"/>
        </w:rPr>
        <w:t xml:space="preserve">. </w:t>
      </w:r>
      <w:r w:rsidR="003C139F" w:rsidRPr="00FB71C4">
        <w:rPr>
          <w:rFonts w:ascii="Verdana" w:hAnsi="Verdana"/>
          <w:sz w:val="18"/>
          <w:szCs w:val="18"/>
        </w:rPr>
        <w:t>EMA’s safety experts, the Pharmacovigilance Risk Assessment Committee (PRAC)</w:t>
      </w:r>
      <w:r w:rsidRPr="00FB71C4">
        <w:rPr>
          <w:rFonts w:ascii="Verdana" w:hAnsi="Verdana"/>
          <w:sz w:val="18"/>
          <w:szCs w:val="18"/>
        </w:rPr>
        <w:t xml:space="preserve"> has </w:t>
      </w:r>
      <w:r w:rsidR="001414C2" w:rsidRPr="00FB71C4">
        <w:rPr>
          <w:rFonts w:ascii="Verdana" w:hAnsi="Verdana"/>
          <w:sz w:val="18"/>
          <w:szCs w:val="18"/>
        </w:rPr>
        <w:t xml:space="preserve">now </w:t>
      </w:r>
      <w:r w:rsidRPr="00FB71C4">
        <w:rPr>
          <w:rFonts w:ascii="Verdana" w:hAnsi="Verdana"/>
          <w:sz w:val="18"/>
          <w:szCs w:val="18"/>
        </w:rPr>
        <w:t xml:space="preserve">reviewed </w:t>
      </w:r>
      <w:r w:rsidR="001C4CDC" w:rsidRPr="00FB71C4">
        <w:rPr>
          <w:rFonts w:ascii="Verdana" w:hAnsi="Verdana"/>
          <w:sz w:val="18"/>
          <w:szCs w:val="18"/>
        </w:rPr>
        <w:t xml:space="preserve">the </w:t>
      </w:r>
      <w:r w:rsidR="003C139F" w:rsidRPr="00FB71C4">
        <w:rPr>
          <w:rFonts w:ascii="Verdana" w:hAnsi="Verdana"/>
          <w:sz w:val="18"/>
          <w:szCs w:val="18"/>
        </w:rPr>
        <w:t>impact of these measures</w:t>
      </w:r>
      <w:r w:rsidRPr="00FB71C4">
        <w:rPr>
          <w:rFonts w:ascii="Verdana" w:hAnsi="Verdana"/>
          <w:sz w:val="18"/>
          <w:szCs w:val="18"/>
        </w:rPr>
        <w:t xml:space="preserve"> </w:t>
      </w:r>
      <w:r w:rsidR="001414C2" w:rsidRPr="00FB71C4">
        <w:rPr>
          <w:rFonts w:ascii="Verdana" w:hAnsi="Verdana"/>
          <w:sz w:val="18"/>
          <w:szCs w:val="18"/>
        </w:rPr>
        <w:t>following</w:t>
      </w:r>
      <w:r w:rsidRPr="00FB71C4">
        <w:rPr>
          <w:rFonts w:ascii="Verdana" w:hAnsi="Verdana"/>
          <w:sz w:val="18"/>
          <w:szCs w:val="18"/>
        </w:rPr>
        <w:t xml:space="preserve"> </w:t>
      </w:r>
      <w:r w:rsidR="00182944" w:rsidRPr="00FB71C4">
        <w:rPr>
          <w:rFonts w:ascii="Verdana" w:hAnsi="Verdana"/>
          <w:sz w:val="18"/>
          <w:szCs w:val="18"/>
        </w:rPr>
        <w:t xml:space="preserve">concerns </w:t>
      </w:r>
      <w:r w:rsidR="001C4CDC" w:rsidRPr="00FB71C4">
        <w:rPr>
          <w:rFonts w:ascii="Verdana" w:hAnsi="Verdana"/>
          <w:sz w:val="18"/>
          <w:szCs w:val="18"/>
        </w:rPr>
        <w:t>that the measures were not sufficiently</w:t>
      </w:r>
      <w:r w:rsidR="001414C2" w:rsidRPr="00FB71C4">
        <w:rPr>
          <w:rFonts w:ascii="Verdana" w:hAnsi="Verdana"/>
          <w:sz w:val="18"/>
          <w:szCs w:val="18"/>
        </w:rPr>
        <w:t xml:space="preserve"> </w:t>
      </w:r>
      <w:r w:rsidR="00182944" w:rsidRPr="00FB71C4">
        <w:rPr>
          <w:rFonts w:ascii="Verdana" w:hAnsi="Verdana"/>
          <w:sz w:val="18"/>
          <w:szCs w:val="18"/>
        </w:rPr>
        <w:t xml:space="preserve">effective in increasing awareness and reducing valproate use appropriately </w:t>
      </w:r>
      <w:r w:rsidR="00BC1151" w:rsidRPr="00FB71C4">
        <w:rPr>
          <w:rFonts w:ascii="Verdana" w:hAnsi="Verdana"/>
          <w:sz w:val="18"/>
          <w:szCs w:val="18"/>
        </w:rPr>
        <w:t>during pregnancy</w:t>
      </w:r>
      <w:r w:rsidR="00182944" w:rsidRPr="00FB71C4">
        <w:rPr>
          <w:rFonts w:ascii="Verdana" w:hAnsi="Verdana"/>
          <w:sz w:val="18"/>
          <w:szCs w:val="18"/>
        </w:rPr>
        <w:t>.</w:t>
      </w:r>
      <w:r w:rsidRPr="00FB71C4">
        <w:rPr>
          <w:rFonts w:ascii="Verdana" w:hAnsi="Verdana"/>
          <w:sz w:val="18"/>
          <w:szCs w:val="18"/>
          <w:lang w:val="en-GB" w:eastAsia="zh-CN"/>
        </w:rPr>
        <w:t xml:space="preserve"> </w:t>
      </w:r>
      <w:r w:rsidR="001414C2" w:rsidRPr="00FB71C4">
        <w:rPr>
          <w:rFonts w:ascii="Verdana" w:hAnsi="Verdana"/>
          <w:sz w:val="18"/>
          <w:szCs w:val="18"/>
          <w:lang w:val="en-GB" w:eastAsia="zh-CN"/>
        </w:rPr>
        <w:t>The PRAC found these concerns to be well founded and has therefore introduced new measures.</w:t>
      </w:r>
    </w:p>
    <w:p w14:paraId="0948A180" w14:textId="77777777" w:rsidR="0055695C" w:rsidRPr="00FB71C4" w:rsidRDefault="00A41B6E" w:rsidP="0055695C">
      <w:pPr>
        <w:widowControl/>
        <w:autoSpaceDE w:val="0"/>
        <w:autoSpaceDN w:val="0"/>
        <w:adjustRightInd w:val="0"/>
        <w:spacing w:before="140" w:after="140" w:line="280" w:lineRule="atLeast"/>
        <w:rPr>
          <w:rFonts w:ascii="Verdana" w:eastAsia="SimSun" w:hAnsi="Verdana" w:cs="Arial"/>
          <w:i/>
          <w:sz w:val="18"/>
          <w:szCs w:val="18"/>
          <w:lang w:val="en-GB" w:eastAsia="zh-CN"/>
        </w:rPr>
      </w:pPr>
      <w:r w:rsidRPr="00FB71C4">
        <w:rPr>
          <w:rFonts w:ascii="Verdana" w:eastAsia="SimSun" w:hAnsi="Verdana" w:cs="Arial"/>
          <w:i/>
          <w:sz w:val="18"/>
          <w:szCs w:val="18"/>
          <w:lang w:val="en-GB" w:eastAsia="zh-CN"/>
        </w:rPr>
        <w:t>Risk of abnormal pregnancy outcomes</w:t>
      </w:r>
    </w:p>
    <w:p w14:paraId="4268541C" w14:textId="77777777" w:rsidR="0055695C" w:rsidRPr="00FB71C4" w:rsidRDefault="00A41B6E" w:rsidP="0055695C">
      <w:pPr>
        <w:widowControl/>
        <w:autoSpaceDE w:val="0"/>
        <w:autoSpaceDN w:val="0"/>
        <w:adjustRightInd w:val="0"/>
        <w:spacing w:before="140" w:after="140" w:line="280" w:lineRule="atLeast"/>
        <w:rPr>
          <w:rFonts w:ascii="Verdana" w:eastAsia="SimSun" w:hAnsi="Verdana" w:cs="Arial"/>
          <w:sz w:val="18"/>
          <w:szCs w:val="18"/>
          <w:lang w:val="en-GB" w:eastAsia="zh-CN"/>
        </w:rPr>
      </w:pPr>
      <w:r w:rsidRPr="00FB71C4">
        <w:rPr>
          <w:rFonts w:ascii="Verdana" w:eastAsia="SimSun" w:hAnsi="Verdana" w:cs="Arial"/>
          <w:bCs/>
          <w:sz w:val="18"/>
          <w:szCs w:val="18"/>
          <w:lang w:val="en-GB" w:eastAsia="zh-CN"/>
        </w:rPr>
        <w:t>V</w:t>
      </w:r>
      <w:r w:rsidRPr="00FB71C4">
        <w:rPr>
          <w:rFonts w:ascii="Verdana" w:eastAsia="SimSun" w:hAnsi="Verdana" w:cs="Arial"/>
          <w:sz w:val="18"/>
          <w:szCs w:val="18"/>
          <w:lang w:val="en-GB" w:eastAsia="zh-CN"/>
        </w:rPr>
        <w:t xml:space="preserve">alproate is associated with </w:t>
      </w:r>
      <w:r w:rsidR="00B87E58" w:rsidRPr="00FB71C4">
        <w:rPr>
          <w:rFonts w:ascii="Verdana" w:eastAsia="SimSun" w:hAnsi="Verdana" w:cs="Arial"/>
          <w:sz w:val="18"/>
          <w:szCs w:val="18"/>
          <w:lang w:val="en-GB" w:eastAsia="zh-CN"/>
        </w:rPr>
        <w:t xml:space="preserve">a dose-dependent risk of </w:t>
      </w:r>
      <w:r w:rsidRPr="00FB71C4">
        <w:rPr>
          <w:rFonts w:ascii="Verdana" w:eastAsia="SimSun" w:hAnsi="Verdana" w:cs="Arial"/>
          <w:sz w:val="18"/>
          <w:szCs w:val="18"/>
          <w:lang w:val="en-GB" w:eastAsia="zh-CN"/>
        </w:rPr>
        <w:t>abnormal pregnancy outcomes, whether taken alone or in combination with other medicines. Data suggest that when valproate is taken for epilepsy with other medicines, the risk of abnormal pregnancy outcomes is greater than when valproate is taken alone.</w:t>
      </w:r>
    </w:p>
    <w:p w14:paraId="376FA13F" w14:textId="45E57A3A" w:rsidR="00DC62E1" w:rsidRPr="00FB71C4" w:rsidRDefault="00A41B6E" w:rsidP="00D07C42">
      <w:pPr>
        <w:widowControl/>
        <w:numPr>
          <w:ilvl w:val="0"/>
          <w:numId w:val="4"/>
        </w:numPr>
        <w:autoSpaceDE w:val="0"/>
        <w:autoSpaceDN w:val="0"/>
        <w:adjustRightInd w:val="0"/>
        <w:spacing w:before="140" w:after="140" w:line="280" w:lineRule="atLeast"/>
        <w:rPr>
          <w:rFonts w:ascii="Verdana" w:eastAsia="SimSun" w:hAnsi="Verdana" w:cs="Arial"/>
          <w:sz w:val="18"/>
          <w:szCs w:val="18"/>
          <w:lang w:val="en-GB" w:eastAsia="zh-CN"/>
        </w:rPr>
      </w:pPr>
      <w:r w:rsidRPr="00FB71C4">
        <w:rPr>
          <w:rFonts w:ascii="Verdana" w:eastAsia="SimSun" w:hAnsi="Verdana" w:cs="Arial"/>
          <w:sz w:val="18"/>
          <w:szCs w:val="18"/>
          <w:lang w:val="en-GB" w:eastAsia="zh-CN"/>
        </w:rPr>
        <w:t>The risk of congenital malformations is approximately 10%</w:t>
      </w:r>
      <w:r w:rsidR="008E3EAB" w:rsidRPr="00FB71C4">
        <w:rPr>
          <w:rFonts w:ascii="Verdana" w:eastAsia="SimSun" w:hAnsi="Verdana" w:cs="Arial"/>
          <w:sz w:val="18"/>
          <w:szCs w:val="18"/>
          <w:lang w:val="en-GB" w:eastAsia="zh-CN"/>
        </w:rPr>
        <w:t>,</w:t>
      </w:r>
      <w:r w:rsidRPr="00FB71C4">
        <w:rPr>
          <w:rFonts w:ascii="Verdana" w:eastAsia="SimSun" w:hAnsi="Verdana" w:cs="Arial"/>
          <w:sz w:val="18"/>
          <w:szCs w:val="18"/>
          <w:lang w:val="en-GB" w:eastAsia="zh-CN"/>
        </w:rPr>
        <w:t xml:space="preserve"> while studies in preschool children exposed in utero to valproate show that </w:t>
      </w:r>
      <w:r w:rsidR="008E3EAB" w:rsidRPr="00FB71C4">
        <w:rPr>
          <w:rFonts w:ascii="Verdana" w:eastAsia="SimSun" w:hAnsi="Verdana" w:cs="Arial"/>
          <w:sz w:val="18"/>
          <w:szCs w:val="18"/>
          <w:lang w:val="en-GB" w:eastAsia="zh-CN"/>
        </w:rPr>
        <w:t xml:space="preserve">in </w:t>
      </w:r>
      <w:r w:rsidRPr="00FB71C4">
        <w:rPr>
          <w:rFonts w:ascii="Verdana" w:eastAsia="SimSun" w:hAnsi="Verdana" w:cs="Arial"/>
          <w:sz w:val="18"/>
          <w:szCs w:val="18"/>
          <w:lang w:val="en-GB" w:eastAsia="zh-CN"/>
        </w:rPr>
        <w:t xml:space="preserve">up to </w:t>
      </w:r>
      <w:r>
        <w:rPr>
          <w:rFonts w:ascii="Verdana" w:eastAsia="SimSun" w:hAnsi="Verdana" w:cs="Arial"/>
          <w:sz w:val="18"/>
          <w:szCs w:val="18"/>
          <w:lang w:val="en-GB" w:eastAsia="zh-CN"/>
        </w:rPr>
        <w:t>30-</w:t>
      </w:r>
      <w:r w:rsidRPr="00FB71C4">
        <w:rPr>
          <w:rFonts w:ascii="Verdana" w:eastAsia="SimSun" w:hAnsi="Verdana" w:cs="Arial"/>
          <w:sz w:val="18"/>
          <w:szCs w:val="18"/>
          <w:lang w:val="en-GB" w:eastAsia="zh-CN"/>
        </w:rPr>
        <w:t>40%</w:t>
      </w:r>
      <w:r w:rsidR="008E3EAB" w:rsidRPr="00FB71C4">
        <w:rPr>
          <w:rFonts w:ascii="Verdana" w:eastAsia="SimSun" w:hAnsi="Verdana" w:cs="Arial"/>
          <w:sz w:val="18"/>
          <w:szCs w:val="18"/>
          <w:lang w:val="en-GB" w:eastAsia="zh-CN"/>
        </w:rPr>
        <w:t>,</w:t>
      </w:r>
      <w:r w:rsidRPr="00FB71C4">
        <w:rPr>
          <w:rFonts w:ascii="Verdana" w:eastAsia="SimSun" w:hAnsi="Verdana" w:cs="Arial"/>
          <w:sz w:val="18"/>
          <w:szCs w:val="18"/>
          <w:lang w:val="en-GB" w:eastAsia="zh-CN"/>
        </w:rPr>
        <w:t xml:space="preserve"> early development such as talking, and walking</w:t>
      </w:r>
      <w:r w:rsidR="008E3EAB" w:rsidRPr="00FB71C4">
        <w:rPr>
          <w:rFonts w:ascii="Verdana" w:eastAsia="SimSun" w:hAnsi="Verdana" w:cs="Arial"/>
          <w:sz w:val="18"/>
          <w:szCs w:val="18"/>
          <w:lang w:val="en-GB" w:eastAsia="zh-CN"/>
        </w:rPr>
        <w:t xml:space="preserve"> is delayed and they</w:t>
      </w:r>
      <w:r w:rsidRPr="00FB71C4">
        <w:rPr>
          <w:rFonts w:ascii="Verdana" w:eastAsia="SimSun" w:hAnsi="Verdana" w:cs="Arial"/>
          <w:sz w:val="18"/>
          <w:szCs w:val="18"/>
          <w:lang w:val="en-GB" w:eastAsia="zh-CN"/>
        </w:rPr>
        <w:t xml:space="preserve"> have low intellectual abilities, poor language skills and memory problems.</w:t>
      </w:r>
      <w:r w:rsidR="007528A7">
        <w:rPr>
          <w:rStyle w:val="EndnoteReference"/>
          <w:rFonts w:ascii="Verdana" w:eastAsia="SimSun" w:hAnsi="Verdana" w:cs="Arial"/>
          <w:sz w:val="18"/>
          <w:szCs w:val="18"/>
          <w:lang w:val="en-GB" w:eastAsia="zh-CN"/>
        </w:rPr>
        <w:endnoteReference w:id="1"/>
      </w:r>
      <w:r w:rsidR="007528A7">
        <w:rPr>
          <w:rFonts w:ascii="Verdana" w:eastAsia="SimSun" w:hAnsi="Verdana" w:cs="Arial"/>
          <w:sz w:val="18"/>
          <w:szCs w:val="18"/>
          <w:lang w:val="en-GB" w:eastAsia="zh-CN"/>
        </w:rPr>
        <w:t>,</w:t>
      </w:r>
      <w:r w:rsidR="007528A7">
        <w:rPr>
          <w:rStyle w:val="EndnoteReference"/>
          <w:rFonts w:ascii="Verdana" w:eastAsia="SimSun" w:hAnsi="Verdana" w:cs="Arial"/>
          <w:sz w:val="18"/>
          <w:szCs w:val="18"/>
          <w:lang w:val="en-GB" w:eastAsia="zh-CN"/>
        </w:rPr>
        <w:endnoteReference w:id="2"/>
      </w:r>
      <w:r w:rsidR="007528A7">
        <w:rPr>
          <w:rFonts w:ascii="Verdana" w:eastAsia="SimSun" w:hAnsi="Verdana" w:cs="Arial"/>
          <w:sz w:val="18"/>
          <w:szCs w:val="18"/>
          <w:lang w:val="en-GB" w:eastAsia="zh-CN"/>
        </w:rPr>
        <w:t>,</w:t>
      </w:r>
      <w:r w:rsidR="007528A7">
        <w:rPr>
          <w:rStyle w:val="EndnoteReference"/>
          <w:rFonts w:ascii="Verdana" w:eastAsia="SimSun" w:hAnsi="Verdana" w:cs="Arial"/>
          <w:sz w:val="18"/>
          <w:szCs w:val="18"/>
          <w:lang w:val="en-GB" w:eastAsia="zh-CN"/>
        </w:rPr>
        <w:endnoteReference w:id="3"/>
      </w:r>
      <w:r w:rsidR="007528A7">
        <w:rPr>
          <w:rFonts w:ascii="Verdana" w:eastAsia="SimSun" w:hAnsi="Verdana" w:cs="Arial"/>
          <w:sz w:val="18"/>
          <w:szCs w:val="18"/>
          <w:lang w:val="en-GB" w:eastAsia="zh-CN"/>
        </w:rPr>
        <w:t>,</w:t>
      </w:r>
      <w:r w:rsidR="007528A7">
        <w:rPr>
          <w:rStyle w:val="EndnoteReference"/>
          <w:rFonts w:ascii="Verdana" w:eastAsia="SimSun" w:hAnsi="Verdana" w:cs="Arial"/>
          <w:sz w:val="18"/>
          <w:szCs w:val="18"/>
          <w:lang w:val="en-GB" w:eastAsia="zh-CN"/>
        </w:rPr>
        <w:endnoteReference w:id="4"/>
      </w:r>
      <w:r w:rsidR="007528A7">
        <w:rPr>
          <w:rFonts w:ascii="Verdana" w:eastAsia="SimSun" w:hAnsi="Verdana" w:cs="Arial"/>
          <w:sz w:val="18"/>
          <w:szCs w:val="18"/>
          <w:lang w:val="en-GB" w:eastAsia="zh-CN"/>
        </w:rPr>
        <w:t>,</w:t>
      </w:r>
      <w:r w:rsidR="007528A7">
        <w:rPr>
          <w:rStyle w:val="EndnoteReference"/>
          <w:rFonts w:ascii="Verdana" w:eastAsia="SimSun" w:hAnsi="Verdana" w:cs="Arial"/>
          <w:sz w:val="18"/>
          <w:szCs w:val="18"/>
          <w:lang w:val="en-GB" w:eastAsia="zh-CN"/>
        </w:rPr>
        <w:endnoteReference w:id="5"/>
      </w:r>
      <w:r w:rsidRPr="00FB71C4">
        <w:rPr>
          <w:rFonts w:ascii="Verdana" w:eastAsia="SimSun" w:hAnsi="Verdana" w:cs="Arial"/>
          <w:sz w:val="18"/>
          <w:szCs w:val="18"/>
          <w:lang w:val="en-GB" w:eastAsia="zh-CN"/>
        </w:rPr>
        <w:t xml:space="preserve"> </w:t>
      </w:r>
    </w:p>
    <w:p w14:paraId="5089B704" w14:textId="766279A7" w:rsidR="00DC62E1" w:rsidRPr="00FB71C4" w:rsidRDefault="00A41B6E" w:rsidP="009D33D3">
      <w:pPr>
        <w:keepNext/>
        <w:widowControl/>
        <w:numPr>
          <w:ilvl w:val="0"/>
          <w:numId w:val="4"/>
        </w:numPr>
        <w:autoSpaceDE w:val="0"/>
        <w:autoSpaceDN w:val="0"/>
        <w:adjustRightInd w:val="0"/>
        <w:spacing w:before="140" w:after="140" w:line="280" w:lineRule="atLeast"/>
        <w:ind w:left="714" w:hanging="357"/>
        <w:rPr>
          <w:rFonts w:ascii="Verdana" w:eastAsia="SimSun" w:hAnsi="Verdana" w:cs="Arial"/>
          <w:sz w:val="18"/>
          <w:szCs w:val="18"/>
          <w:lang w:val="en-GB" w:eastAsia="zh-CN"/>
        </w:rPr>
      </w:pPr>
      <w:r w:rsidRPr="00FB71C4">
        <w:rPr>
          <w:rFonts w:ascii="Verdana" w:eastAsia="SimSun" w:hAnsi="Verdana" w:cs="Arial"/>
          <w:sz w:val="18"/>
          <w:szCs w:val="18"/>
          <w:lang w:val="en-GB" w:eastAsia="zh-CN"/>
        </w:rPr>
        <w:t xml:space="preserve">Intelligence quotient (IQ) measured </w:t>
      </w:r>
      <w:r w:rsidR="005D6656" w:rsidRPr="00FB71C4">
        <w:rPr>
          <w:rFonts w:ascii="Verdana" w:eastAsia="SimSun" w:hAnsi="Verdana" w:cs="Arial"/>
          <w:sz w:val="18"/>
          <w:szCs w:val="18"/>
          <w:lang w:val="en-GB" w:eastAsia="zh-CN"/>
        </w:rPr>
        <w:t xml:space="preserve">in a study of 6 year old children </w:t>
      </w:r>
      <w:r w:rsidRPr="00FB71C4">
        <w:rPr>
          <w:rFonts w:ascii="Verdana" w:eastAsia="SimSun" w:hAnsi="Verdana" w:cs="Arial"/>
          <w:sz w:val="18"/>
          <w:szCs w:val="18"/>
          <w:lang w:val="en-GB" w:eastAsia="zh-CN"/>
        </w:rPr>
        <w:t xml:space="preserve">with a history of valproate exposure in utero was on average 7-10 points lower than children exposed to other </w:t>
      </w:r>
      <w:proofErr w:type="spellStart"/>
      <w:r w:rsidRPr="00FB71C4">
        <w:rPr>
          <w:rFonts w:ascii="Verdana" w:eastAsia="SimSun" w:hAnsi="Verdana" w:cs="Arial"/>
          <w:sz w:val="18"/>
          <w:szCs w:val="18"/>
          <w:lang w:val="en-GB" w:eastAsia="zh-CN"/>
        </w:rPr>
        <w:t>antiepileptics</w:t>
      </w:r>
      <w:proofErr w:type="spellEnd"/>
      <w:r w:rsidRPr="00FB71C4">
        <w:rPr>
          <w:rFonts w:ascii="Verdana" w:eastAsia="SimSun" w:hAnsi="Verdana" w:cs="Arial"/>
          <w:sz w:val="18"/>
          <w:szCs w:val="18"/>
          <w:lang w:val="en-GB" w:eastAsia="zh-CN"/>
        </w:rPr>
        <w:t>.</w:t>
      </w:r>
      <w:r w:rsidR="007528A7">
        <w:rPr>
          <w:rStyle w:val="EndnoteReference"/>
          <w:rFonts w:ascii="Verdana" w:eastAsia="SimSun" w:hAnsi="Verdana" w:cs="Arial"/>
          <w:sz w:val="18"/>
          <w:szCs w:val="18"/>
          <w:lang w:val="en-GB" w:eastAsia="zh-CN"/>
        </w:rPr>
        <w:endnoteReference w:id="6"/>
      </w:r>
      <w:r w:rsidRPr="00FB71C4">
        <w:rPr>
          <w:rFonts w:ascii="Verdana" w:eastAsia="SimSun" w:hAnsi="Verdana" w:cs="Arial"/>
          <w:sz w:val="18"/>
          <w:szCs w:val="18"/>
          <w:lang w:val="en-GB" w:eastAsia="zh-CN"/>
        </w:rPr>
        <w:t xml:space="preserve"> </w:t>
      </w:r>
    </w:p>
    <w:p w14:paraId="4E3EF915" w14:textId="1CDDC5F0" w:rsidR="00DC62E1" w:rsidRPr="00FB71C4" w:rsidRDefault="00A41B6E" w:rsidP="00D07C42">
      <w:pPr>
        <w:widowControl/>
        <w:numPr>
          <w:ilvl w:val="0"/>
          <w:numId w:val="4"/>
        </w:numPr>
        <w:autoSpaceDE w:val="0"/>
        <w:autoSpaceDN w:val="0"/>
        <w:adjustRightInd w:val="0"/>
        <w:spacing w:before="140" w:after="140" w:line="280" w:lineRule="atLeast"/>
        <w:rPr>
          <w:rFonts w:ascii="Verdana" w:eastAsia="SimSun" w:hAnsi="Verdana" w:cs="Arial"/>
          <w:sz w:val="18"/>
          <w:szCs w:val="18"/>
          <w:lang w:val="en-GB" w:eastAsia="zh-CN"/>
        </w:rPr>
      </w:pPr>
      <w:r w:rsidRPr="00FB71C4">
        <w:rPr>
          <w:rFonts w:ascii="Verdana" w:eastAsia="SimSun" w:hAnsi="Verdana" w:cs="Arial"/>
          <w:sz w:val="18"/>
          <w:szCs w:val="18"/>
          <w:lang w:val="en-GB" w:eastAsia="zh-CN"/>
        </w:rPr>
        <w:t>Available data show that children exposed to valproate in utero are at increased risk of autistic spectrum disorder (approximately three-fold) and childhood autism (approximately five-fold) compared with the general study population</w:t>
      </w:r>
      <w:r w:rsidR="00021C54" w:rsidRPr="00FB71C4">
        <w:rPr>
          <w:rFonts w:ascii="Verdana" w:eastAsia="SimSun" w:hAnsi="Verdana" w:cs="Arial"/>
          <w:sz w:val="18"/>
          <w:szCs w:val="18"/>
          <w:lang w:val="en-GB" w:eastAsia="zh-CN"/>
        </w:rPr>
        <w:t>.</w:t>
      </w:r>
      <w:r w:rsidR="007528A7">
        <w:rPr>
          <w:rStyle w:val="EndnoteReference"/>
          <w:rFonts w:ascii="Verdana" w:eastAsia="SimSun" w:hAnsi="Verdana" w:cs="Arial"/>
          <w:sz w:val="18"/>
          <w:szCs w:val="18"/>
          <w:lang w:val="en-GB" w:eastAsia="zh-CN"/>
        </w:rPr>
        <w:endnoteReference w:id="7"/>
      </w:r>
      <w:r w:rsidRPr="00FB71C4">
        <w:rPr>
          <w:rFonts w:ascii="Verdana" w:eastAsia="SimSun" w:hAnsi="Verdana" w:cs="Arial"/>
          <w:sz w:val="18"/>
          <w:szCs w:val="18"/>
          <w:lang w:val="en-GB" w:eastAsia="zh-CN"/>
        </w:rPr>
        <w:t xml:space="preserve"> </w:t>
      </w:r>
    </w:p>
    <w:p w14:paraId="60E6724B" w14:textId="48A361E8" w:rsidR="00DC62E1" w:rsidRPr="00FB71C4" w:rsidRDefault="00A41B6E" w:rsidP="00D07C42">
      <w:pPr>
        <w:widowControl/>
        <w:numPr>
          <w:ilvl w:val="0"/>
          <w:numId w:val="4"/>
        </w:numPr>
        <w:autoSpaceDE w:val="0"/>
        <w:autoSpaceDN w:val="0"/>
        <w:adjustRightInd w:val="0"/>
        <w:spacing w:before="140" w:after="140" w:line="280" w:lineRule="atLeast"/>
        <w:rPr>
          <w:rFonts w:ascii="Verdana" w:eastAsia="SimSun" w:hAnsi="Verdana" w:cs="Arial"/>
          <w:sz w:val="18"/>
          <w:szCs w:val="18"/>
          <w:lang w:val="en-GB" w:eastAsia="zh-CN"/>
        </w:rPr>
      </w:pPr>
      <w:r w:rsidRPr="00FB71C4">
        <w:rPr>
          <w:rFonts w:ascii="Verdana" w:eastAsia="SimSun" w:hAnsi="Verdana" w:cs="Arial"/>
          <w:sz w:val="18"/>
          <w:szCs w:val="18"/>
          <w:lang w:val="en-GB" w:eastAsia="zh-CN"/>
        </w:rPr>
        <w:t>Limited data suggest that children exposed to valproate in utero may be more likely to develop symptoms of attention deficit/hyperactivity disorder (ADHD)</w:t>
      </w:r>
      <w:r w:rsidR="007528A7">
        <w:rPr>
          <w:rFonts w:ascii="Verdana" w:eastAsia="SimSun" w:hAnsi="Verdana" w:cs="Arial"/>
          <w:sz w:val="18"/>
          <w:szCs w:val="18"/>
          <w:lang w:val="en-GB" w:eastAsia="zh-CN"/>
        </w:rPr>
        <w:t>.</w:t>
      </w:r>
      <w:r w:rsidR="007528A7">
        <w:rPr>
          <w:rStyle w:val="EndnoteReference"/>
          <w:rFonts w:ascii="Verdana" w:eastAsia="SimSun" w:hAnsi="Verdana" w:cs="Arial"/>
          <w:sz w:val="18"/>
          <w:szCs w:val="18"/>
          <w:lang w:val="en-GB" w:eastAsia="zh-CN"/>
        </w:rPr>
        <w:endnoteReference w:id="8"/>
      </w:r>
      <w:r>
        <w:rPr>
          <w:rFonts w:ascii="Verdana" w:eastAsia="SimSun" w:hAnsi="Verdana" w:cs="Arial"/>
          <w:sz w:val="18"/>
          <w:szCs w:val="18"/>
          <w:lang w:val="en-GB" w:eastAsia="zh-CN"/>
        </w:rPr>
        <w:t xml:space="preserve"> </w:t>
      </w:r>
    </w:p>
    <w:p w14:paraId="03BB9505" w14:textId="77777777" w:rsidR="00114A86" w:rsidRDefault="00A41B6E" w:rsidP="00C715C9">
      <w:pPr>
        <w:pStyle w:val="Heading1"/>
        <w:spacing w:before="140" w:after="140" w:line="280" w:lineRule="atLeast"/>
        <w:ind w:left="0"/>
        <w:rPr>
          <w:i w:val="0"/>
          <w:sz w:val="18"/>
          <w:szCs w:val="18"/>
        </w:rPr>
      </w:pPr>
      <w:r w:rsidRPr="00FB71C4">
        <w:rPr>
          <w:i w:val="0"/>
          <w:sz w:val="18"/>
          <w:szCs w:val="18"/>
        </w:rPr>
        <w:t>C</w:t>
      </w:r>
      <w:r w:rsidRPr="00FB71C4">
        <w:rPr>
          <w:i w:val="0"/>
          <w:spacing w:val="-2"/>
          <w:sz w:val="18"/>
          <w:szCs w:val="18"/>
        </w:rPr>
        <w:t>al</w:t>
      </w:r>
      <w:r w:rsidRPr="00FB71C4">
        <w:rPr>
          <w:i w:val="0"/>
          <w:sz w:val="18"/>
          <w:szCs w:val="18"/>
        </w:rPr>
        <w:t>l</w:t>
      </w:r>
      <w:r w:rsidRPr="00FB71C4">
        <w:rPr>
          <w:i w:val="0"/>
          <w:spacing w:val="-2"/>
          <w:sz w:val="18"/>
          <w:szCs w:val="18"/>
        </w:rPr>
        <w:t xml:space="preserve"> </w:t>
      </w:r>
      <w:r w:rsidRPr="00FB71C4">
        <w:rPr>
          <w:i w:val="0"/>
          <w:sz w:val="18"/>
          <w:szCs w:val="18"/>
        </w:rPr>
        <w:t>f</w:t>
      </w:r>
      <w:r w:rsidRPr="00FB71C4">
        <w:rPr>
          <w:i w:val="0"/>
          <w:spacing w:val="-1"/>
          <w:sz w:val="18"/>
          <w:szCs w:val="18"/>
        </w:rPr>
        <w:t>o</w:t>
      </w:r>
      <w:r w:rsidRPr="00FB71C4">
        <w:rPr>
          <w:i w:val="0"/>
          <w:sz w:val="18"/>
          <w:szCs w:val="18"/>
        </w:rPr>
        <w:t>r</w:t>
      </w:r>
      <w:r w:rsidRPr="00FB71C4">
        <w:rPr>
          <w:i w:val="0"/>
          <w:spacing w:val="-1"/>
          <w:sz w:val="18"/>
          <w:szCs w:val="18"/>
        </w:rPr>
        <w:t xml:space="preserve"> </w:t>
      </w:r>
      <w:r w:rsidRPr="00FB71C4">
        <w:rPr>
          <w:i w:val="0"/>
          <w:sz w:val="18"/>
          <w:szCs w:val="18"/>
        </w:rPr>
        <w:t>r</w:t>
      </w:r>
      <w:r w:rsidRPr="00FB71C4">
        <w:rPr>
          <w:i w:val="0"/>
          <w:spacing w:val="-1"/>
          <w:sz w:val="18"/>
          <w:szCs w:val="18"/>
        </w:rPr>
        <w:t>epo</w:t>
      </w:r>
      <w:r w:rsidRPr="00FB71C4">
        <w:rPr>
          <w:i w:val="0"/>
          <w:sz w:val="18"/>
          <w:szCs w:val="18"/>
        </w:rPr>
        <w:t>rt</w:t>
      </w:r>
      <w:r w:rsidRPr="00FB71C4">
        <w:rPr>
          <w:i w:val="0"/>
          <w:spacing w:val="-4"/>
          <w:sz w:val="18"/>
          <w:szCs w:val="18"/>
        </w:rPr>
        <w:t>i</w:t>
      </w:r>
      <w:r w:rsidRPr="00FB71C4">
        <w:rPr>
          <w:i w:val="0"/>
          <w:spacing w:val="1"/>
          <w:sz w:val="18"/>
          <w:szCs w:val="18"/>
        </w:rPr>
        <w:t>n</w:t>
      </w:r>
      <w:r w:rsidRPr="00FB71C4">
        <w:rPr>
          <w:i w:val="0"/>
          <w:sz w:val="18"/>
          <w:szCs w:val="18"/>
        </w:rPr>
        <w:t>g</w:t>
      </w:r>
    </w:p>
    <w:p w14:paraId="40CBE9DC" w14:textId="58D60DA7" w:rsidR="0069366C" w:rsidRPr="00FB71C4" w:rsidRDefault="0069366C" w:rsidP="00C715C9">
      <w:pPr>
        <w:pStyle w:val="Heading1"/>
        <w:spacing w:before="140" w:after="140" w:line="280" w:lineRule="atLeast"/>
        <w:ind w:left="0"/>
        <w:rPr>
          <w:b w:val="0"/>
          <w:bCs w:val="0"/>
          <w:i w:val="0"/>
          <w:sz w:val="18"/>
          <w:szCs w:val="18"/>
        </w:rPr>
      </w:pPr>
      <w:r>
        <w:rPr>
          <w:i w:val="0"/>
          <w:sz w:val="18"/>
          <w:szCs w:val="18"/>
        </w:rPr>
        <w:t xml:space="preserve">This Medicinal Product is subjected to additional monitoring </w:t>
      </w:r>
    </w:p>
    <w:p w14:paraId="68A00B84" w14:textId="77777777" w:rsidR="00B73C3C" w:rsidRPr="00B73C3C" w:rsidRDefault="00B73C3C" w:rsidP="00B73C3C">
      <w:pPr>
        <w:pStyle w:val="Heading1"/>
        <w:spacing w:before="140" w:after="140" w:line="280" w:lineRule="atLeast"/>
        <w:ind w:left="0"/>
        <w:rPr>
          <w:rFonts w:eastAsia="SimSun" w:cs="Arial"/>
          <w:b w:val="0"/>
          <w:bCs w:val="0"/>
          <w:i w:val="0"/>
          <w:sz w:val="18"/>
          <w:szCs w:val="18"/>
          <w:lang w:val="en-GB" w:eastAsia="zh-CN"/>
        </w:rPr>
      </w:pPr>
      <w:r w:rsidRPr="00B73C3C">
        <w:rPr>
          <w:rFonts w:eastAsia="SimSun" w:cs="Arial"/>
          <w:b w:val="0"/>
          <w:bCs w:val="0"/>
          <w:i w:val="0"/>
          <w:sz w:val="18"/>
          <w:szCs w:val="18"/>
          <w:lang w:val="en-GB" w:eastAsia="zh-CN"/>
        </w:rPr>
        <w:t xml:space="preserve">To report an adverse event or drug reaction, please contact us on:  iraq.pharmacovigilance@sanofi.com </w:t>
      </w:r>
    </w:p>
    <w:p w14:paraId="53CCB9B9" w14:textId="77777777" w:rsidR="00B73C3C" w:rsidRDefault="00B73C3C" w:rsidP="00B73C3C">
      <w:pPr>
        <w:pStyle w:val="Heading1"/>
        <w:spacing w:before="140" w:after="140" w:line="280" w:lineRule="atLeast"/>
        <w:ind w:left="0"/>
        <w:rPr>
          <w:rFonts w:eastAsia="SimSun" w:cs="Arial"/>
          <w:b w:val="0"/>
          <w:bCs w:val="0"/>
          <w:i w:val="0"/>
          <w:sz w:val="18"/>
          <w:szCs w:val="18"/>
          <w:lang w:val="en-GB" w:eastAsia="zh-CN"/>
        </w:rPr>
      </w:pPr>
      <w:r w:rsidRPr="00B73C3C">
        <w:rPr>
          <w:rFonts w:eastAsia="SimSun" w:cs="Arial"/>
          <w:b w:val="0"/>
          <w:bCs w:val="0"/>
          <w:i w:val="0"/>
          <w:sz w:val="18"/>
          <w:szCs w:val="18"/>
          <w:lang w:val="en-GB" w:eastAsia="zh-CN"/>
        </w:rPr>
        <w:t>For medical information please contact us on:    +964 751 740 2599</w:t>
      </w:r>
    </w:p>
    <w:p w14:paraId="3E3853D0" w14:textId="6FFDD515" w:rsidR="006F6278" w:rsidRPr="00FB71C4" w:rsidRDefault="00A41B6E" w:rsidP="00B73C3C">
      <w:pPr>
        <w:pStyle w:val="Heading1"/>
        <w:spacing w:before="140" w:after="140" w:line="280" w:lineRule="atLeast"/>
        <w:ind w:left="0"/>
        <w:rPr>
          <w:b w:val="0"/>
          <w:bCs w:val="0"/>
          <w:i w:val="0"/>
          <w:sz w:val="18"/>
          <w:szCs w:val="18"/>
        </w:rPr>
      </w:pPr>
      <w:r w:rsidRPr="00FB71C4">
        <w:rPr>
          <w:i w:val="0"/>
          <w:sz w:val="18"/>
          <w:szCs w:val="18"/>
        </w:rPr>
        <w:t>C</w:t>
      </w:r>
      <w:r w:rsidRPr="00FB71C4">
        <w:rPr>
          <w:i w:val="0"/>
          <w:spacing w:val="-1"/>
          <w:sz w:val="18"/>
          <w:szCs w:val="18"/>
        </w:rPr>
        <w:t>omp</w:t>
      </w:r>
      <w:r w:rsidRPr="00FB71C4">
        <w:rPr>
          <w:i w:val="0"/>
          <w:spacing w:val="-2"/>
          <w:sz w:val="18"/>
          <w:szCs w:val="18"/>
        </w:rPr>
        <w:t>an</w:t>
      </w:r>
      <w:r w:rsidRPr="00FB71C4">
        <w:rPr>
          <w:i w:val="0"/>
          <w:sz w:val="18"/>
          <w:szCs w:val="18"/>
        </w:rPr>
        <w:t>y</w:t>
      </w:r>
      <w:r w:rsidRPr="00FB71C4">
        <w:rPr>
          <w:i w:val="0"/>
          <w:spacing w:val="-1"/>
          <w:sz w:val="18"/>
          <w:szCs w:val="18"/>
        </w:rPr>
        <w:t xml:space="preserve"> co</w:t>
      </w:r>
      <w:r w:rsidRPr="00FB71C4">
        <w:rPr>
          <w:i w:val="0"/>
          <w:spacing w:val="1"/>
          <w:sz w:val="18"/>
          <w:szCs w:val="18"/>
        </w:rPr>
        <w:t>n</w:t>
      </w:r>
      <w:r w:rsidRPr="00FB71C4">
        <w:rPr>
          <w:i w:val="0"/>
          <w:sz w:val="18"/>
          <w:szCs w:val="18"/>
        </w:rPr>
        <w:t>t</w:t>
      </w:r>
      <w:r w:rsidRPr="00FB71C4">
        <w:rPr>
          <w:i w:val="0"/>
          <w:spacing w:val="-2"/>
          <w:sz w:val="18"/>
          <w:szCs w:val="18"/>
        </w:rPr>
        <w:t>a</w:t>
      </w:r>
      <w:r w:rsidRPr="00FB71C4">
        <w:rPr>
          <w:i w:val="0"/>
          <w:spacing w:val="-1"/>
          <w:sz w:val="18"/>
          <w:szCs w:val="18"/>
        </w:rPr>
        <w:t>c</w:t>
      </w:r>
      <w:r w:rsidRPr="00FB71C4">
        <w:rPr>
          <w:i w:val="0"/>
          <w:sz w:val="18"/>
          <w:szCs w:val="18"/>
        </w:rPr>
        <w:t>t</w:t>
      </w:r>
      <w:r w:rsidRPr="00FB71C4">
        <w:rPr>
          <w:i w:val="0"/>
          <w:spacing w:val="-1"/>
          <w:sz w:val="18"/>
          <w:szCs w:val="18"/>
        </w:rPr>
        <w:t xml:space="preserve"> </w:t>
      </w:r>
      <w:r w:rsidRPr="00FB71C4">
        <w:rPr>
          <w:i w:val="0"/>
          <w:spacing w:val="-4"/>
          <w:sz w:val="18"/>
          <w:szCs w:val="18"/>
        </w:rPr>
        <w:t>p</w:t>
      </w:r>
      <w:r w:rsidRPr="00FB71C4">
        <w:rPr>
          <w:i w:val="0"/>
          <w:spacing w:val="-1"/>
          <w:sz w:val="18"/>
          <w:szCs w:val="18"/>
        </w:rPr>
        <w:t>o</w:t>
      </w:r>
      <w:r w:rsidRPr="00FB71C4">
        <w:rPr>
          <w:i w:val="0"/>
          <w:spacing w:val="-2"/>
          <w:sz w:val="18"/>
          <w:szCs w:val="18"/>
        </w:rPr>
        <w:t>i</w:t>
      </w:r>
      <w:r w:rsidRPr="00FB71C4">
        <w:rPr>
          <w:i w:val="0"/>
          <w:spacing w:val="1"/>
          <w:sz w:val="18"/>
          <w:szCs w:val="18"/>
        </w:rPr>
        <w:t>n</w:t>
      </w:r>
      <w:r w:rsidRPr="00FB71C4">
        <w:rPr>
          <w:i w:val="0"/>
          <w:sz w:val="18"/>
          <w:szCs w:val="18"/>
        </w:rPr>
        <w:t>t</w:t>
      </w:r>
    </w:p>
    <w:p w14:paraId="11F4237D" w14:textId="3CDF77AC" w:rsidR="00114A86" w:rsidRPr="00FB71C4" w:rsidRDefault="00A05061" w:rsidP="00A05061">
      <w:pPr>
        <w:spacing w:line="240" w:lineRule="atLeast"/>
        <w:rPr>
          <w:rFonts w:ascii="Verdana" w:eastAsia="SimSun" w:hAnsi="Verdana" w:cs="Arial"/>
          <w:sz w:val="18"/>
          <w:szCs w:val="18"/>
          <w:lang w:val="en-GB" w:eastAsia="zh-CN"/>
        </w:rPr>
      </w:pPr>
      <w:r w:rsidRPr="00A05061">
        <w:rPr>
          <w:rFonts w:ascii="Verdana" w:eastAsia="SimSun" w:hAnsi="Verdana" w:cs="Arial"/>
          <w:sz w:val="18"/>
          <w:szCs w:val="18"/>
          <w:lang w:val="en-GB" w:eastAsia="zh-CN"/>
        </w:rPr>
        <w:t xml:space="preserve">Sanofi Aventis Group Jordan, </w:t>
      </w:r>
      <w:proofErr w:type="spellStart"/>
      <w:r w:rsidRPr="00A05061">
        <w:rPr>
          <w:rFonts w:ascii="Verdana" w:eastAsia="SimSun" w:hAnsi="Verdana" w:cs="Arial"/>
          <w:sz w:val="18"/>
          <w:szCs w:val="18"/>
          <w:lang w:val="en-GB" w:eastAsia="zh-CN"/>
        </w:rPr>
        <w:t>Shmeisani</w:t>
      </w:r>
      <w:proofErr w:type="spellEnd"/>
      <w:r w:rsidRPr="00A05061">
        <w:rPr>
          <w:rFonts w:ascii="Verdana" w:eastAsia="SimSun" w:hAnsi="Verdana" w:cs="Arial"/>
          <w:sz w:val="18"/>
          <w:szCs w:val="18"/>
          <w:lang w:val="en-GB" w:eastAsia="zh-CN"/>
        </w:rPr>
        <w:t xml:space="preserve">- </w:t>
      </w:r>
      <w:proofErr w:type="spellStart"/>
      <w:r w:rsidRPr="00A05061">
        <w:rPr>
          <w:rFonts w:ascii="Verdana" w:eastAsia="SimSun" w:hAnsi="Verdana" w:cs="Arial"/>
          <w:sz w:val="18"/>
          <w:szCs w:val="18"/>
          <w:lang w:val="en-GB" w:eastAsia="zh-CN"/>
        </w:rPr>
        <w:t>Jubran</w:t>
      </w:r>
      <w:proofErr w:type="spellEnd"/>
      <w:r w:rsidRPr="00A05061">
        <w:rPr>
          <w:rFonts w:ascii="Verdana" w:eastAsia="SimSun" w:hAnsi="Verdana" w:cs="Arial"/>
          <w:sz w:val="18"/>
          <w:szCs w:val="18"/>
          <w:lang w:val="en-GB" w:eastAsia="zh-CN"/>
        </w:rPr>
        <w:t xml:space="preserve"> Khalil </w:t>
      </w:r>
      <w:proofErr w:type="spellStart"/>
      <w:r w:rsidRPr="00A05061">
        <w:rPr>
          <w:rFonts w:ascii="Verdana" w:eastAsia="SimSun" w:hAnsi="Verdana" w:cs="Arial"/>
          <w:sz w:val="18"/>
          <w:szCs w:val="18"/>
          <w:lang w:val="en-GB" w:eastAsia="zh-CN"/>
        </w:rPr>
        <w:t>Jubran</w:t>
      </w:r>
      <w:proofErr w:type="spellEnd"/>
      <w:r w:rsidRPr="00A05061">
        <w:rPr>
          <w:rFonts w:ascii="Verdana" w:eastAsia="SimSun" w:hAnsi="Verdana" w:cs="Arial"/>
          <w:sz w:val="18"/>
          <w:szCs w:val="18"/>
          <w:lang w:val="en-GB" w:eastAsia="zh-CN"/>
        </w:rPr>
        <w:t xml:space="preserve"> Street, Amman, Jordan P.O.Box:922464 </w:t>
      </w:r>
      <w:proofErr w:type="gramStart"/>
      <w:r w:rsidRPr="00A05061">
        <w:rPr>
          <w:rFonts w:ascii="Verdana" w:eastAsia="SimSun" w:hAnsi="Verdana" w:cs="Arial"/>
          <w:sz w:val="18"/>
          <w:szCs w:val="18"/>
          <w:lang w:val="en-GB" w:eastAsia="zh-CN"/>
        </w:rPr>
        <w:t>Phone</w:t>
      </w:r>
      <w:proofErr w:type="gramEnd"/>
      <w:r w:rsidRPr="00A05061">
        <w:rPr>
          <w:rFonts w:ascii="Verdana" w:eastAsia="SimSun" w:hAnsi="Verdana" w:cs="Arial"/>
          <w:sz w:val="18"/>
          <w:szCs w:val="18"/>
          <w:lang w:val="en-GB" w:eastAsia="zh-CN"/>
        </w:rPr>
        <w:t>: +96265607031</w:t>
      </w:r>
    </w:p>
    <w:p w14:paraId="5E022C7A" w14:textId="77777777" w:rsidR="00C706D7" w:rsidRDefault="00A41B6E">
      <w:pPr>
        <w:rPr>
          <w:i/>
          <w:spacing w:val="-1"/>
          <w:sz w:val="18"/>
          <w:szCs w:val="18"/>
        </w:rPr>
      </w:pPr>
      <w:r>
        <w:rPr>
          <w:b/>
          <w:bCs/>
          <w:spacing w:val="-1"/>
          <w:sz w:val="18"/>
          <w:szCs w:val="18"/>
        </w:rPr>
        <w:br w:type="page"/>
      </w:r>
    </w:p>
    <w:p w14:paraId="14713BC2" w14:textId="3CDD4A1C" w:rsidR="009935C7" w:rsidRPr="00FB71C4" w:rsidRDefault="009935C7" w:rsidP="00C715C9">
      <w:pPr>
        <w:pStyle w:val="Heading1"/>
        <w:spacing w:before="140" w:after="140" w:line="280" w:lineRule="atLeast"/>
        <w:ind w:left="0"/>
        <w:rPr>
          <w:i w:val="0"/>
          <w:spacing w:val="-1"/>
          <w:sz w:val="18"/>
          <w:szCs w:val="18"/>
        </w:rPr>
      </w:pPr>
    </w:p>
    <w:p w14:paraId="570E497B" w14:textId="77777777" w:rsidR="006F6278" w:rsidRPr="00FB71C4" w:rsidRDefault="00A41B6E" w:rsidP="00C715C9">
      <w:pPr>
        <w:pStyle w:val="Heading1"/>
        <w:spacing w:before="140" w:after="140" w:line="280" w:lineRule="atLeast"/>
        <w:ind w:left="0"/>
        <w:rPr>
          <w:b w:val="0"/>
          <w:bCs w:val="0"/>
          <w:i w:val="0"/>
          <w:sz w:val="18"/>
          <w:szCs w:val="18"/>
        </w:rPr>
      </w:pPr>
      <w:r w:rsidRPr="00FB71C4">
        <w:rPr>
          <w:i w:val="0"/>
          <w:spacing w:val="-1"/>
          <w:sz w:val="18"/>
          <w:szCs w:val="18"/>
        </w:rPr>
        <w:t>A</w:t>
      </w:r>
      <w:r w:rsidRPr="00FB71C4">
        <w:rPr>
          <w:i w:val="0"/>
          <w:spacing w:val="1"/>
          <w:sz w:val="18"/>
          <w:szCs w:val="18"/>
        </w:rPr>
        <w:t>nn</w:t>
      </w:r>
      <w:r w:rsidRPr="00FB71C4">
        <w:rPr>
          <w:i w:val="0"/>
          <w:spacing w:val="-3"/>
          <w:sz w:val="18"/>
          <w:szCs w:val="18"/>
        </w:rPr>
        <w:t>e</w:t>
      </w:r>
      <w:r w:rsidRPr="00FB71C4">
        <w:rPr>
          <w:i w:val="0"/>
          <w:spacing w:val="1"/>
          <w:sz w:val="18"/>
          <w:szCs w:val="18"/>
        </w:rPr>
        <w:t>x</w:t>
      </w:r>
    </w:p>
    <w:p w14:paraId="5A25E2E0" w14:textId="77777777" w:rsidR="00A3531B" w:rsidRPr="00FB71C4" w:rsidRDefault="00A41B6E" w:rsidP="00114A86">
      <w:pPr>
        <w:pStyle w:val="BodyText"/>
        <w:spacing w:before="140" w:after="140" w:line="280" w:lineRule="atLeast"/>
        <w:ind w:left="0"/>
        <w:rPr>
          <w:b/>
        </w:rPr>
      </w:pPr>
      <w:r w:rsidRPr="00FB71C4">
        <w:rPr>
          <w:b/>
        </w:rPr>
        <w:t xml:space="preserve">Further details </w:t>
      </w:r>
      <w:r w:rsidRPr="00FB71C4">
        <w:rPr>
          <w:b/>
          <w:spacing w:val="-1"/>
        </w:rPr>
        <w:t xml:space="preserve">on the pregnancy prevention </w:t>
      </w:r>
      <w:proofErr w:type="spellStart"/>
      <w:r w:rsidRPr="00FB71C4">
        <w:rPr>
          <w:b/>
          <w:spacing w:val="-1"/>
        </w:rPr>
        <w:t>programme</w:t>
      </w:r>
      <w:proofErr w:type="spellEnd"/>
    </w:p>
    <w:p w14:paraId="7A7D9A7E" w14:textId="027BC110" w:rsidR="00A3531B" w:rsidRPr="00FB71C4" w:rsidRDefault="00A41B6E" w:rsidP="004F75F5">
      <w:pPr>
        <w:widowControl/>
        <w:spacing w:before="140" w:after="140" w:line="280" w:lineRule="atLeast"/>
        <w:ind w:right="179"/>
        <w:rPr>
          <w:rFonts w:ascii="Verdana" w:eastAsia="SimSun" w:hAnsi="Verdana" w:cs="Times New Roman"/>
          <w:sz w:val="18"/>
          <w:szCs w:val="18"/>
          <w:u w:val="single"/>
          <w:lang w:val="en-GB" w:eastAsia="en-GB"/>
        </w:rPr>
      </w:pPr>
      <w:r w:rsidRPr="00FB71C4">
        <w:rPr>
          <w:rFonts w:ascii="Verdana" w:eastAsia="SimSun" w:hAnsi="Verdana" w:cs="Times New Roman"/>
          <w:sz w:val="18"/>
          <w:szCs w:val="18"/>
          <w:lang w:val="en-GB" w:eastAsia="en-GB"/>
        </w:rPr>
        <w:t xml:space="preserve">The following information should be read in conjunction with the conditions of the pregnancy prevention programme which are described in the letter above. </w:t>
      </w:r>
    </w:p>
    <w:p w14:paraId="3F9CBBED" w14:textId="77777777" w:rsidR="004F75F5" w:rsidRPr="00FB71C4" w:rsidRDefault="004F75F5" w:rsidP="004F75F5">
      <w:pPr>
        <w:widowControl/>
        <w:spacing w:before="140" w:after="140" w:line="280" w:lineRule="atLeast"/>
        <w:ind w:right="179"/>
        <w:rPr>
          <w:rFonts w:ascii="Verdana" w:eastAsia="SimSun" w:hAnsi="Verdana" w:cs="Times New Roman"/>
          <w:sz w:val="18"/>
          <w:szCs w:val="18"/>
          <w:u w:val="single"/>
          <w:lang w:val="en-GB" w:eastAsia="en-GB"/>
        </w:rPr>
      </w:pPr>
    </w:p>
    <w:p w14:paraId="7AE23927" w14:textId="77777777" w:rsidR="00A3531B" w:rsidRPr="00FB71C4" w:rsidRDefault="00A41B6E" w:rsidP="004F75F5">
      <w:pPr>
        <w:widowControl/>
        <w:spacing w:before="140" w:after="140" w:line="280" w:lineRule="atLeast"/>
        <w:ind w:right="179"/>
        <w:rPr>
          <w:rFonts w:ascii="Verdana" w:eastAsia="SimSun" w:hAnsi="Verdana" w:cs="Times New Roman"/>
          <w:sz w:val="18"/>
          <w:szCs w:val="18"/>
          <w:u w:val="single"/>
          <w:lang w:val="en-GB" w:eastAsia="en-GB"/>
        </w:rPr>
      </w:pPr>
      <w:r w:rsidRPr="00FB71C4">
        <w:rPr>
          <w:rFonts w:ascii="Verdana" w:eastAsia="SimSun" w:hAnsi="Verdana" w:cs="Times New Roman"/>
          <w:sz w:val="18"/>
          <w:szCs w:val="18"/>
          <w:u w:val="single"/>
          <w:lang w:val="en-GB" w:eastAsia="en-GB"/>
        </w:rPr>
        <w:t>Female children</w:t>
      </w:r>
    </w:p>
    <w:p w14:paraId="53B78700" w14:textId="3984521D" w:rsidR="006557DE" w:rsidRPr="00FB71C4" w:rsidRDefault="00A41B6E" w:rsidP="006557DE">
      <w:pPr>
        <w:widowControl/>
        <w:numPr>
          <w:ilvl w:val="0"/>
          <w:numId w:val="9"/>
        </w:numPr>
        <w:spacing w:before="140" w:after="140" w:line="280" w:lineRule="atLeast"/>
        <w:ind w:right="179"/>
        <w:rPr>
          <w:rFonts w:ascii="Verdana" w:eastAsia="SimSun" w:hAnsi="Verdana" w:cs="Times New Roman"/>
          <w:sz w:val="18"/>
          <w:szCs w:val="18"/>
          <w:lang w:val="en-GB" w:eastAsia="en-GB"/>
        </w:rPr>
      </w:pPr>
      <w:r w:rsidRPr="00FB71C4">
        <w:rPr>
          <w:rFonts w:ascii="Verdana" w:eastAsia="SimSun" w:hAnsi="Verdana" w:cs="Times New Roman"/>
          <w:sz w:val="18"/>
          <w:szCs w:val="18"/>
          <w:lang w:val="en-GB" w:eastAsia="en-GB"/>
        </w:rPr>
        <w:t>Valproate should not be prescribed to female children</w:t>
      </w:r>
      <w:r w:rsidR="00187006">
        <w:rPr>
          <w:rFonts w:ascii="Verdana" w:eastAsia="SimSun" w:hAnsi="Verdana" w:cs="Times New Roman"/>
          <w:sz w:val="18"/>
          <w:szCs w:val="18"/>
          <w:lang w:val="en-GB" w:eastAsia="en-GB"/>
        </w:rPr>
        <w:t xml:space="preserve"> or women of child bearing potential</w:t>
      </w:r>
      <w:r w:rsidRPr="00FB71C4">
        <w:rPr>
          <w:rFonts w:ascii="Verdana" w:eastAsia="SimSun" w:hAnsi="Verdana" w:cs="Times New Roman"/>
          <w:sz w:val="18"/>
          <w:szCs w:val="18"/>
          <w:lang w:val="en-GB" w:eastAsia="en-GB"/>
        </w:rPr>
        <w:t xml:space="preserve">, unless there is no suitable alternative treatment.  </w:t>
      </w:r>
    </w:p>
    <w:p w14:paraId="42C2F254" w14:textId="77777777" w:rsidR="00A3531B" w:rsidRPr="00FB71C4" w:rsidRDefault="00A41B6E" w:rsidP="00A3531B">
      <w:pPr>
        <w:widowControl/>
        <w:numPr>
          <w:ilvl w:val="0"/>
          <w:numId w:val="9"/>
        </w:numPr>
        <w:spacing w:before="140" w:after="140" w:line="280" w:lineRule="atLeast"/>
        <w:ind w:right="179"/>
        <w:rPr>
          <w:rFonts w:ascii="Verdana" w:eastAsia="SimSun" w:hAnsi="Verdana" w:cs="Times New Roman"/>
          <w:sz w:val="18"/>
          <w:szCs w:val="18"/>
          <w:lang w:val="en-GB" w:eastAsia="en-GB"/>
        </w:rPr>
      </w:pPr>
      <w:r w:rsidRPr="00FB71C4">
        <w:rPr>
          <w:rFonts w:ascii="Verdana" w:eastAsia="SimSun" w:hAnsi="Verdana" w:cs="Times New Roman"/>
          <w:sz w:val="18"/>
          <w:szCs w:val="18"/>
          <w:lang w:val="en-GB" w:eastAsia="en-GB"/>
        </w:rPr>
        <w:t xml:space="preserve">The prescribers must ensure that parents/caregivers of female children understand the need to contact the specialist once the female child using valproate experiences menarche. </w:t>
      </w:r>
    </w:p>
    <w:p w14:paraId="4BD74680" w14:textId="77777777" w:rsidR="00A3531B" w:rsidRPr="00FB71C4" w:rsidRDefault="00A41B6E" w:rsidP="00A3531B">
      <w:pPr>
        <w:widowControl/>
        <w:numPr>
          <w:ilvl w:val="0"/>
          <w:numId w:val="9"/>
        </w:numPr>
        <w:spacing w:before="140" w:after="140" w:line="280" w:lineRule="atLeast"/>
        <w:ind w:right="179"/>
        <w:rPr>
          <w:rFonts w:ascii="Verdana" w:eastAsia="SimSun" w:hAnsi="Verdana" w:cs="Verdana"/>
          <w:sz w:val="18"/>
          <w:szCs w:val="18"/>
          <w:lang w:val="en-GB" w:eastAsia="zh-CN"/>
        </w:rPr>
      </w:pPr>
      <w:r w:rsidRPr="00FB71C4">
        <w:rPr>
          <w:rFonts w:ascii="Verdana" w:eastAsia="SimSun" w:hAnsi="Verdana" w:cs="Times New Roman"/>
          <w:sz w:val="18"/>
          <w:szCs w:val="18"/>
          <w:lang w:val="en-GB" w:eastAsia="en-GB"/>
        </w:rPr>
        <w:t xml:space="preserve">The prescriber must ensure that parents/caregivers of female children who have experienced menarche are provided with comprehensive information about the risks of congenital malformations and neurodevelopmental disorders including the magnitude of these risks for children exposed to valproate </w:t>
      </w:r>
      <w:r w:rsidRPr="00FB71C4">
        <w:rPr>
          <w:rFonts w:ascii="Verdana" w:eastAsia="SimSun" w:hAnsi="Verdana" w:cs="Times New Roman"/>
          <w:i/>
          <w:sz w:val="18"/>
          <w:szCs w:val="18"/>
          <w:lang w:val="en-GB" w:eastAsia="en-GB"/>
        </w:rPr>
        <w:t>in utero</w:t>
      </w:r>
      <w:r w:rsidRPr="00FB71C4">
        <w:rPr>
          <w:rFonts w:ascii="Verdana" w:eastAsia="SimSun" w:hAnsi="Verdana" w:cs="Times New Roman"/>
          <w:sz w:val="18"/>
          <w:szCs w:val="18"/>
          <w:lang w:val="en-GB" w:eastAsia="en-GB"/>
        </w:rPr>
        <w:t>.</w:t>
      </w:r>
    </w:p>
    <w:p w14:paraId="1CB86901" w14:textId="77777777" w:rsidR="00A3531B" w:rsidRPr="00FB71C4" w:rsidRDefault="00A41B6E" w:rsidP="00A3531B">
      <w:pPr>
        <w:widowControl/>
        <w:numPr>
          <w:ilvl w:val="0"/>
          <w:numId w:val="9"/>
        </w:numPr>
        <w:spacing w:before="140" w:after="140" w:line="280" w:lineRule="atLeast"/>
        <w:ind w:right="179"/>
        <w:rPr>
          <w:rFonts w:ascii="Verdana" w:eastAsia="SimSun" w:hAnsi="Verdana" w:cs="Times New Roman"/>
          <w:sz w:val="18"/>
          <w:szCs w:val="18"/>
          <w:lang w:val="en-GB" w:eastAsia="en-GB"/>
        </w:rPr>
      </w:pPr>
      <w:r w:rsidRPr="00FB71C4">
        <w:rPr>
          <w:rFonts w:ascii="Verdana" w:eastAsia="SimSun" w:hAnsi="Verdana" w:cs="Times New Roman"/>
          <w:sz w:val="18"/>
          <w:szCs w:val="18"/>
          <w:lang w:val="en-GB" w:eastAsia="en-GB"/>
        </w:rPr>
        <w:t>In patients who experienced menarche, the prescribing specialist must reassess the need for valproate therapy annually and consider alternative treatment options. If valproate is the only suitable treatment, the need for using effective contraception and all other conditions of pregnancy prevention program</w:t>
      </w:r>
      <w:r>
        <w:rPr>
          <w:rFonts w:ascii="Verdana" w:eastAsia="SimSun" w:hAnsi="Verdana" w:cs="Times New Roman"/>
          <w:sz w:val="18"/>
          <w:szCs w:val="18"/>
          <w:lang w:val="en-GB" w:eastAsia="en-GB"/>
        </w:rPr>
        <w:t>me</w:t>
      </w:r>
      <w:r w:rsidRPr="00FB71C4">
        <w:rPr>
          <w:rFonts w:ascii="Verdana" w:eastAsia="SimSun" w:hAnsi="Verdana" w:cs="Times New Roman"/>
          <w:sz w:val="18"/>
          <w:szCs w:val="18"/>
          <w:lang w:val="en-GB" w:eastAsia="en-GB"/>
        </w:rPr>
        <w:t xml:space="preserve"> should be discussed. Efforts should be made by the specialist to switch the female children to alternative treatment before they reach adulthood.</w:t>
      </w:r>
    </w:p>
    <w:p w14:paraId="69A1104C" w14:textId="77777777" w:rsidR="00A3531B" w:rsidRPr="00FB71C4" w:rsidRDefault="00A3531B" w:rsidP="00A3531B">
      <w:pPr>
        <w:widowControl/>
        <w:spacing w:before="140" w:after="140" w:line="280" w:lineRule="atLeast"/>
        <w:ind w:left="720" w:right="179"/>
        <w:rPr>
          <w:rFonts w:ascii="Verdana" w:eastAsia="SimSun" w:hAnsi="Verdana" w:cs="Times New Roman"/>
          <w:sz w:val="18"/>
          <w:szCs w:val="18"/>
          <w:lang w:val="en-GB" w:eastAsia="en-GB"/>
        </w:rPr>
      </w:pPr>
    </w:p>
    <w:p w14:paraId="62FB11A4" w14:textId="77777777" w:rsidR="00A3531B" w:rsidRPr="00FB71C4" w:rsidRDefault="00A41B6E" w:rsidP="00A3531B">
      <w:pPr>
        <w:widowControl/>
        <w:spacing w:before="140" w:after="140" w:line="280" w:lineRule="atLeast"/>
        <w:ind w:left="72" w:right="179"/>
        <w:rPr>
          <w:rFonts w:ascii="Verdana" w:eastAsia="SimSun" w:hAnsi="Verdana" w:cs="Times New Roman"/>
          <w:sz w:val="18"/>
          <w:szCs w:val="18"/>
          <w:u w:val="single"/>
          <w:lang w:val="en-GB" w:eastAsia="en-GB"/>
        </w:rPr>
      </w:pPr>
      <w:r w:rsidRPr="00FB71C4">
        <w:rPr>
          <w:rFonts w:ascii="Verdana" w:eastAsia="SimSun" w:hAnsi="Verdana" w:cs="Times New Roman"/>
          <w:sz w:val="18"/>
          <w:szCs w:val="18"/>
          <w:u w:val="single"/>
          <w:lang w:val="en-GB" w:eastAsia="en-GB"/>
        </w:rPr>
        <w:t>Pregnancy test</w:t>
      </w:r>
    </w:p>
    <w:p w14:paraId="54E0BF35" w14:textId="77777777" w:rsidR="00A3531B" w:rsidRPr="00FB71C4" w:rsidRDefault="00A41B6E" w:rsidP="00A3531B">
      <w:pPr>
        <w:widowControl/>
        <w:spacing w:before="140" w:after="140" w:line="280" w:lineRule="atLeast"/>
        <w:ind w:left="72" w:right="179"/>
        <w:rPr>
          <w:rFonts w:ascii="Verdana" w:eastAsia="SimSun" w:hAnsi="Verdana" w:cs="Times New Roman"/>
          <w:sz w:val="18"/>
          <w:szCs w:val="18"/>
          <w:lang w:val="en-GB" w:eastAsia="en-GB"/>
        </w:rPr>
      </w:pPr>
      <w:r w:rsidRPr="00FB71C4">
        <w:rPr>
          <w:rFonts w:ascii="Verdana" w:eastAsia="SimSun" w:hAnsi="Verdana" w:cs="Times New Roman"/>
          <w:sz w:val="18"/>
          <w:szCs w:val="18"/>
          <w:lang w:val="en-GB" w:eastAsia="en-GB"/>
        </w:rPr>
        <w:t>Pregnancy must be excluded before start of treatment with valproate. Treatment with valproate must not be initiated in women of child bearing potential without a negative pregnancy test (plasma pregnancy test) result, confirmed by a health care provider, to rule out unintended use in pregnancy.</w:t>
      </w:r>
    </w:p>
    <w:p w14:paraId="4D142D0B" w14:textId="77777777" w:rsidR="00A3531B" w:rsidRPr="00FB71C4" w:rsidRDefault="00A3531B" w:rsidP="00A3531B">
      <w:pPr>
        <w:widowControl/>
        <w:spacing w:before="140" w:after="140" w:line="280" w:lineRule="atLeast"/>
        <w:ind w:left="72" w:right="179"/>
        <w:rPr>
          <w:rFonts w:ascii="Verdana" w:eastAsia="SimSun" w:hAnsi="Verdana" w:cs="Times New Roman"/>
          <w:sz w:val="18"/>
          <w:szCs w:val="18"/>
          <w:lang w:val="en-GB" w:eastAsia="en-GB"/>
        </w:rPr>
      </w:pPr>
    </w:p>
    <w:p w14:paraId="1A10E234" w14:textId="77777777" w:rsidR="00A3531B" w:rsidRPr="00FB71C4" w:rsidRDefault="00A41B6E" w:rsidP="00A3531B">
      <w:pPr>
        <w:widowControl/>
        <w:spacing w:before="140" w:after="140" w:line="280" w:lineRule="atLeast"/>
        <w:ind w:left="72" w:right="179"/>
        <w:rPr>
          <w:rFonts w:ascii="Verdana" w:eastAsia="SimSun" w:hAnsi="Verdana" w:cs="Times New Roman"/>
          <w:sz w:val="18"/>
          <w:szCs w:val="18"/>
          <w:u w:val="single"/>
          <w:lang w:val="en-GB" w:eastAsia="en-GB"/>
        </w:rPr>
      </w:pPr>
      <w:r w:rsidRPr="00FB71C4">
        <w:rPr>
          <w:rFonts w:ascii="Verdana" w:eastAsia="SimSun" w:hAnsi="Verdana" w:cs="Times New Roman"/>
          <w:sz w:val="18"/>
          <w:szCs w:val="18"/>
          <w:u w:val="single"/>
          <w:lang w:val="en-GB" w:eastAsia="en-GB"/>
        </w:rPr>
        <w:t>Contraception</w:t>
      </w:r>
    </w:p>
    <w:p w14:paraId="14C2AB40" w14:textId="77777777" w:rsidR="00A3531B" w:rsidRPr="00FB71C4" w:rsidRDefault="00A41B6E" w:rsidP="00A3531B">
      <w:pPr>
        <w:widowControl/>
        <w:spacing w:before="140" w:after="140" w:line="280" w:lineRule="atLeast"/>
        <w:ind w:left="72" w:right="179"/>
        <w:rPr>
          <w:rFonts w:ascii="Verdana" w:eastAsia="SimSun" w:hAnsi="Verdana" w:cs="Times New Roman"/>
          <w:sz w:val="18"/>
          <w:szCs w:val="18"/>
          <w:lang w:val="en-GB" w:eastAsia="en-GB"/>
        </w:rPr>
      </w:pPr>
      <w:r w:rsidRPr="00FB71C4">
        <w:rPr>
          <w:rFonts w:ascii="Verdana" w:eastAsia="SimSun" w:hAnsi="Verdana" w:cs="Times New Roman"/>
          <w:sz w:val="18"/>
          <w:szCs w:val="18"/>
          <w:lang w:val="en-GB" w:eastAsia="en-GB"/>
        </w:rPr>
        <w:t>Women of childbearing potential who are prescribed valproate must use effective contraception, without interruption during the entire duration of treatment with valproate. These patients must be provided with comprehensive information on pregnancy prevention and should be referred for contraceptive advice if they are not using effective contraception. At least one effective method of contraception (preferably a user independent form such as an intra-uterine device or implant) or two complementary forms of contraception including a barrier method should be used. Individual circumstances should be evaluated in each case, when choosing the contraception method involving the patient in the discussion, to guarantee her engagement and compliance with the chosen measures. Even if she has amenorrhea she must follow all the advice on effective contraception.</w:t>
      </w:r>
    </w:p>
    <w:p w14:paraId="0B307F3C" w14:textId="77777777" w:rsidR="00A3531B" w:rsidRPr="00FB71C4" w:rsidRDefault="00A3531B" w:rsidP="00A3531B">
      <w:pPr>
        <w:widowControl/>
        <w:spacing w:before="140" w:after="140" w:line="280" w:lineRule="atLeast"/>
        <w:ind w:left="72" w:right="179"/>
        <w:rPr>
          <w:rFonts w:ascii="Verdana" w:eastAsia="SimSun" w:hAnsi="Verdana" w:cs="Times New Roman"/>
          <w:sz w:val="18"/>
          <w:szCs w:val="18"/>
          <w:lang w:val="en-GB" w:eastAsia="en-GB"/>
        </w:rPr>
      </w:pPr>
    </w:p>
    <w:p w14:paraId="5E8DD120" w14:textId="77777777" w:rsidR="00A3531B" w:rsidRPr="00FB71C4" w:rsidRDefault="00A41B6E" w:rsidP="00A3531B">
      <w:pPr>
        <w:widowControl/>
        <w:spacing w:before="140" w:after="140" w:line="280" w:lineRule="atLeast"/>
        <w:ind w:left="72" w:right="179"/>
        <w:rPr>
          <w:rFonts w:ascii="Verdana" w:eastAsia="SimSun" w:hAnsi="Verdana" w:cs="Times New Roman"/>
          <w:sz w:val="18"/>
          <w:szCs w:val="18"/>
          <w:u w:val="single"/>
          <w:lang w:val="en-GB" w:eastAsia="en-GB"/>
        </w:rPr>
      </w:pPr>
      <w:r w:rsidRPr="00FB71C4">
        <w:rPr>
          <w:rFonts w:ascii="Verdana" w:eastAsia="SimSun" w:hAnsi="Verdana" w:cs="Times New Roman"/>
          <w:sz w:val="18"/>
          <w:szCs w:val="18"/>
          <w:u w:val="single"/>
          <w:lang w:val="en-GB" w:eastAsia="en-GB"/>
        </w:rPr>
        <w:t>Annual treatment reviews by a specialist</w:t>
      </w:r>
    </w:p>
    <w:p w14:paraId="019C988A" w14:textId="77777777" w:rsidR="00A3531B" w:rsidRPr="00FB71C4" w:rsidRDefault="00A41B6E" w:rsidP="00A3531B">
      <w:pPr>
        <w:widowControl/>
        <w:spacing w:before="140" w:after="140" w:line="280" w:lineRule="atLeast"/>
        <w:ind w:left="72" w:right="179"/>
        <w:rPr>
          <w:rFonts w:ascii="Verdana" w:eastAsia="SimSun" w:hAnsi="Verdana" w:cs="Times New Roman"/>
          <w:sz w:val="18"/>
          <w:szCs w:val="18"/>
          <w:lang w:val="en-GB" w:eastAsia="en-GB"/>
        </w:rPr>
      </w:pPr>
      <w:r w:rsidRPr="00FB71C4">
        <w:rPr>
          <w:rFonts w:ascii="Verdana" w:eastAsia="SimSun" w:hAnsi="Verdana" w:cs="Times New Roman"/>
          <w:sz w:val="18"/>
          <w:szCs w:val="18"/>
          <w:lang w:val="en-GB" w:eastAsia="en-GB"/>
        </w:rPr>
        <w:t xml:space="preserve">The specialist should at least annually review whether valproate is the most suitable treatment for the patient. The specialist should discuss the annual risk acknowledgement form, at initiation and during each annual review and ensure that the patient has understood its content. </w:t>
      </w:r>
    </w:p>
    <w:p w14:paraId="6F94866D" w14:textId="77777777" w:rsidR="00A3531B" w:rsidRPr="00FB71C4" w:rsidRDefault="00A3531B" w:rsidP="00A3531B">
      <w:pPr>
        <w:widowControl/>
        <w:spacing w:before="140" w:after="140" w:line="280" w:lineRule="atLeast"/>
        <w:ind w:left="72" w:right="179"/>
        <w:rPr>
          <w:rFonts w:ascii="Verdana" w:eastAsia="SimSun" w:hAnsi="Verdana" w:cs="Times New Roman"/>
          <w:sz w:val="18"/>
          <w:szCs w:val="18"/>
          <w:u w:val="single"/>
          <w:lang w:val="en-GB" w:eastAsia="en-GB"/>
        </w:rPr>
      </w:pPr>
    </w:p>
    <w:p w14:paraId="2FF5E874" w14:textId="77777777" w:rsidR="00A3531B" w:rsidRPr="00FB71C4" w:rsidRDefault="00A41B6E" w:rsidP="00A3531B">
      <w:pPr>
        <w:widowControl/>
        <w:spacing w:before="140" w:after="140" w:line="280" w:lineRule="atLeast"/>
        <w:ind w:left="72" w:right="179"/>
        <w:rPr>
          <w:rFonts w:ascii="Verdana" w:eastAsia="SimSun" w:hAnsi="Verdana" w:cs="Times New Roman"/>
          <w:sz w:val="18"/>
          <w:szCs w:val="18"/>
          <w:u w:val="single"/>
          <w:lang w:val="en-GB" w:eastAsia="en-GB"/>
        </w:rPr>
      </w:pPr>
      <w:r w:rsidRPr="00FB71C4">
        <w:rPr>
          <w:rFonts w:ascii="Verdana" w:eastAsia="SimSun" w:hAnsi="Verdana" w:cs="Times New Roman"/>
          <w:sz w:val="18"/>
          <w:szCs w:val="18"/>
          <w:u w:val="single"/>
          <w:lang w:val="en-GB" w:eastAsia="en-GB"/>
        </w:rPr>
        <w:t>Pregnancy planning</w:t>
      </w:r>
    </w:p>
    <w:p w14:paraId="5CC98A6A" w14:textId="62B7B666" w:rsidR="00187006" w:rsidRPr="00187006" w:rsidRDefault="00A41B6E" w:rsidP="00A82D9A">
      <w:pPr>
        <w:widowControl/>
        <w:spacing w:before="140" w:after="140" w:line="280" w:lineRule="atLeast"/>
        <w:ind w:left="72" w:right="179"/>
        <w:rPr>
          <w:rFonts w:ascii="Verdana" w:eastAsia="SimSun" w:hAnsi="Verdana" w:cs="Times New Roman"/>
          <w:sz w:val="18"/>
          <w:szCs w:val="18"/>
          <w:lang w:val="en-GB" w:eastAsia="en-GB"/>
        </w:rPr>
      </w:pPr>
      <w:r w:rsidRPr="00FB71C4">
        <w:rPr>
          <w:rFonts w:ascii="Verdana" w:eastAsia="SimSun" w:hAnsi="Verdana" w:cs="Times New Roman"/>
          <w:sz w:val="18"/>
          <w:szCs w:val="18"/>
          <w:lang w:val="en-GB" w:eastAsia="en-GB"/>
        </w:rPr>
        <w:t xml:space="preserve">For the indication epilepsy, if a woman is planning to become pregnant, a specialist experienced in the management of epilepsy, must reassess valproate therapy and consider alternative treatment options. </w:t>
      </w:r>
      <w:r w:rsidRPr="00FB71C4">
        <w:rPr>
          <w:rFonts w:ascii="Verdana" w:eastAsia="Calibri" w:hAnsi="Verdana" w:cs="Times New Roman"/>
          <w:sz w:val="18"/>
          <w:szCs w:val="18"/>
          <w:lang w:val="en-GB" w:eastAsia="en-GB"/>
        </w:rPr>
        <w:t>E</w:t>
      </w:r>
      <w:r>
        <w:rPr>
          <w:rFonts w:ascii="Verdana" w:eastAsia="Calibri" w:hAnsi="Verdana" w:cs="Times New Roman"/>
          <w:sz w:val="18"/>
          <w:szCs w:val="18"/>
          <w:lang w:val="en-GB" w:eastAsia="en-GB"/>
        </w:rPr>
        <w:t xml:space="preserve">very </w:t>
      </w:r>
      <w:r w:rsidR="001272FC">
        <w:rPr>
          <w:rFonts w:ascii="Verdana" w:eastAsia="Calibri" w:hAnsi="Verdana" w:cs="Times New Roman"/>
          <w:sz w:val="18"/>
          <w:szCs w:val="18"/>
          <w:lang w:val="en-GB" w:eastAsia="en-GB"/>
        </w:rPr>
        <w:t>e</w:t>
      </w:r>
      <w:r w:rsidRPr="00FB71C4">
        <w:rPr>
          <w:rFonts w:ascii="Verdana" w:eastAsia="Calibri" w:hAnsi="Verdana" w:cs="Times New Roman"/>
          <w:sz w:val="18"/>
          <w:szCs w:val="18"/>
          <w:lang w:val="en-GB" w:eastAsia="en-GB"/>
        </w:rPr>
        <w:t xml:space="preserve">ffort should be made to switch to appropriate alternative treatment </w:t>
      </w:r>
      <w:r w:rsidRPr="00FB71C4">
        <w:rPr>
          <w:rFonts w:ascii="Verdana" w:eastAsia="SimSun" w:hAnsi="Verdana" w:cs="Times New Roman"/>
          <w:sz w:val="18"/>
          <w:szCs w:val="18"/>
          <w:lang w:val="en-GB" w:eastAsia="en-GB"/>
        </w:rPr>
        <w:t>prior to conception, and before contraception is discont</w:t>
      </w:r>
      <w:r w:rsidR="004F75F5" w:rsidRPr="00FB71C4">
        <w:rPr>
          <w:rFonts w:ascii="Verdana" w:eastAsia="SimSun" w:hAnsi="Verdana" w:cs="Times New Roman"/>
          <w:sz w:val="18"/>
          <w:szCs w:val="18"/>
          <w:lang w:val="en-GB" w:eastAsia="en-GB"/>
        </w:rPr>
        <w:t>inued.</w:t>
      </w:r>
      <w:r w:rsidRPr="00187006">
        <w:t xml:space="preserve"> </w:t>
      </w:r>
      <w:r w:rsidRPr="00187006">
        <w:rPr>
          <w:rFonts w:ascii="Verdana" w:eastAsia="SimSun" w:hAnsi="Verdana" w:cs="Times New Roman"/>
          <w:sz w:val="18"/>
          <w:szCs w:val="18"/>
          <w:lang w:val="en-GB" w:eastAsia="en-GB"/>
        </w:rPr>
        <w:t xml:space="preserve">If switching is not possible, the woman should receive further counselling regarding the valproate risks for unborn child to support her informed decision making regarding family planning. </w:t>
      </w:r>
    </w:p>
    <w:p w14:paraId="5977CFC1" w14:textId="77777777" w:rsidR="00A3531B" w:rsidRPr="00FB71C4" w:rsidRDefault="00A3531B" w:rsidP="00F00BC1">
      <w:pPr>
        <w:widowControl/>
        <w:spacing w:before="140" w:after="140" w:line="280" w:lineRule="atLeast"/>
        <w:ind w:right="179"/>
        <w:rPr>
          <w:rFonts w:ascii="Verdana" w:eastAsia="SimSun" w:hAnsi="Verdana" w:cs="Times New Roman"/>
          <w:sz w:val="18"/>
          <w:szCs w:val="18"/>
          <w:u w:val="single"/>
          <w:lang w:val="en-GB" w:eastAsia="en-GB"/>
        </w:rPr>
      </w:pPr>
    </w:p>
    <w:p w14:paraId="646A119A" w14:textId="77777777" w:rsidR="00A3531B" w:rsidRPr="00FB71C4" w:rsidRDefault="00A41B6E" w:rsidP="00A3531B">
      <w:pPr>
        <w:widowControl/>
        <w:spacing w:before="140" w:after="140" w:line="280" w:lineRule="atLeast"/>
        <w:ind w:left="72" w:right="179"/>
        <w:rPr>
          <w:rFonts w:ascii="Verdana" w:eastAsia="SimSun" w:hAnsi="Verdana" w:cs="Times New Roman"/>
          <w:sz w:val="18"/>
          <w:szCs w:val="18"/>
          <w:u w:val="single"/>
          <w:lang w:val="en-GB" w:eastAsia="en-GB"/>
        </w:rPr>
      </w:pPr>
      <w:r w:rsidRPr="00FB71C4">
        <w:rPr>
          <w:rFonts w:ascii="Verdana" w:eastAsia="SimSun" w:hAnsi="Verdana" w:cs="Times New Roman"/>
          <w:sz w:val="18"/>
          <w:szCs w:val="18"/>
          <w:u w:val="single"/>
          <w:lang w:val="en-GB" w:eastAsia="en-GB"/>
        </w:rPr>
        <w:t>In case of pregnancy</w:t>
      </w:r>
    </w:p>
    <w:p w14:paraId="54322FC3" w14:textId="24E6AEBF" w:rsidR="004F75F5" w:rsidRPr="00FB71C4" w:rsidRDefault="00A41B6E" w:rsidP="004F75F5">
      <w:pPr>
        <w:widowControl/>
        <w:spacing w:before="140" w:after="140" w:line="280" w:lineRule="atLeast"/>
        <w:ind w:left="72" w:right="179"/>
        <w:rPr>
          <w:rFonts w:ascii="Verdana" w:eastAsia="SimSun" w:hAnsi="Verdana" w:cs="Times New Roman"/>
          <w:sz w:val="18"/>
          <w:szCs w:val="18"/>
          <w:lang w:val="en-GB" w:eastAsia="en-GB"/>
        </w:rPr>
      </w:pPr>
      <w:r w:rsidRPr="00FB71C4">
        <w:rPr>
          <w:rFonts w:ascii="Verdana" w:eastAsia="SimSun" w:hAnsi="Verdana" w:cs="Times New Roman"/>
          <w:sz w:val="18"/>
          <w:szCs w:val="18"/>
          <w:lang w:val="en-GB" w:eastAsia="en-GB"/>
        </w:rPr>
        <w:t>Valproate as treatment for epilepsy is contraindicated in pregnancy unless there is no suitable alternative treatment.</w:t>
      </w:r>
    </w:p>
    <w:p w14:paraId="245F3E7B" w14:textId="77777777" w:rsidR="004F75F5" w:rsidRPr="00FB71C4" w:rsidRDefault="00A41B6E" w:rsidP="004F75F5">
      <w:pPr>
        <w:widowControl/>
        <w:spacing w:before="140" w:after="140" w:line="280" w:lineRule="atLeast"/>
        <w:ind w:left="72" w:right="179"/>
        <w:rPr>
          <w:rFonts w:ascii="Verdana" w:eastAsia="SimSun" w:hAnsi="Verdana" w:cs="Times New Roman"/>
          <w:sz w:val="18"/>
          <w:szCs w:val="18"/>
          <w:lang w:val="en-GB" w:eastAsia="en-GB"/>
        </w:rPr>
      </w:pPr>
      <w:r w:rsidRPr="00FB71C4">
        <w:rPr>
          <w:rFonts w:ascii="Verdana" w:eastAsia="SimSun" w:hAnsi="Verdana" w:cs="Times New Roman"/>
          <w:sz w:val="18"/>
          <w:szCs w:val="18"/>
          <w:lang w:val="en-GB" w:eastAsia="en-GB"/>
        </w:rPr>
        <w:t xml:space="preserve">If a woman using valproate becomes pregnant, she must be immediately referred to a specialist to </w:t>
      </w:r>
      <w:r w:rsidR="00C35595" w:rsidRPr="00FB71C4">
        <w:rPr>
          <w:rFonts w:ascii="Verdana" w:eastAsia="SimSun" w:hAnsi="Verdana" w:cs="Times New Roman"/>
          <w:sz w:val="18"/>
          <w:szCs w:val="18"/>
          <w:lang w:val="en-GB" w:eastAsia="en-GB"/>
        </w:rPr>
        <w:t xml:space="preserve">re-evaluate treatment with valproate and </w:t>
      </w:r>
      <w:r w:rsidRPr="00FB71C4">
        <w:rPr>
          <w:rFonts w:ascii="Verdana" w:eastAsia="SimSun" w:hAnsi="Verdana" w:cs="Times New Roman"/>
          <w:sz w:val="18"/>
          <w:szCs w:val="18"/>
          <w:lang w:val="en-GB" w:eastAsia="en-GB"/>
        </w:rPr>
        <w:t xml:space="preserve">consider alternative treatment options. During pregnancy, maternal tonic </w:t>
      </w:r>
      <w:proofErr w:type="spellStart"/>
      <w:r w:rsidRPr="00FB71C4">
        <w:rPr>
          <w:rFonts w:ascii="Verdana" w:eastAsia="SimSun" w:hAnsi="Verdana" w:cs="Times New Roman"/>
          <w:sz w:val="18"/>
          <w:szCs w:val="18"/>
          <w:lang w:val="en-GB" w:eastAsia="en-GB"/>
        </w:rPr>
        <w:t>clonic</w:t>
      </w:r>
      <w:proofErr w:type="spellEnd"/>
      <w:r w:rsidRPr="00FB71C4">
        <w:rPr>
          <w:rFonts w:ascii="Verdana" w:eastAsia="SimSun" w:hAnsi="Verdana" w:cs="Times New Roman"/>
          <w:sz w:val="18"/>
          <w:szCs w:val="18"/>
          <w:lang w:val="en-GB" w:eastAsia="en-GB"/>
        </w:rPr>
        <w:t xml:space="preserve"> seizures and status epilepticus with hypoxia may carry a particular risk of death for mother and the unborn child. </w:t>
      </w:r>
    </w:p>
    <w:p w14:paraId="74ECCB13" w14:textId="77777777" w:rsidR="004F75F5" w:rsidRPr="00FB71C4" w:rsidRDefault="00A41B6E" w:rsidP="004F75F5">
      <w:pPr>
        <w:widowControl/>
        <w:spacing w:before="140" w:after="140" w:line="280" w:lineRule="atLeast"/>
        <w:ind w:left="72" w:right="179"/>
        <w:rPr>
          <w:rFonts w:ascii="Verdana" w:eastAsia="SimSun" w:hAnsi="Verdana" w:cs="Times New Roman"/>
          <w:sz w:val="18"/>
          <w:szCs w:val="18"/>
          <w:lang w:val="en-GB" w:eastAsia="en-GB"/>
        </w:rPr>
      </w:pPr>
      <w:r w:rsidRPr="00FB71C4">
        <w:rPr>
          <w:rFonts w:ascii="Verdana" w:eastAsia="SimSun" w:hAnsi="Verdana" w:cs="Times New Roman"/>
          <w:sz w:val="18"/>
          <w:szCs w:val="18"/>
          <w:lang w:val="en-GB" w:eastAsia="en-GB"/>
        </w:rPr>
        <w:t>If, despite the known risks of valproate in pregnancy and after careful consideration of alternative treatment, in exceptional circumstances a pregnant woman must receive valproate for epilepsy, it is recommended to:</w:t>
      </w:r>
    </w:p>
    <w:p w14:paraId="3B37824D" w14:textId="77777777" w:rsidR="004F75F5" w:rsidRPr="00FB71C4" w:rsidRDefault="00A41B6E" w:rsidP="004F75F5">
      <w:pPr>
        <w:widowControl/>
        <w:numPr>
          <w:ilvl w:val="0"/>
          <w:numId w:val="14"/>
        </w:numPr>
        <w:spacing w:before="140" w:after="140" w:line="280" w:lineRule="atLeast"/>
        <w:ind w:right="179"/>
        <w:rPr>
          <w:rFonts w:ascii="Verdana" w:eastAsia="SimSun" w:hAnsi="Verdana" w:cs="Times New Roman"/>
          <w:sz w:val="18"/>
          <w:szCs w:val="18"/>
          <w:lang w:val="en-GB" w:eastAsia="en-GB"/>
        </w:rPr>
      </w:pPr>
      <w:r w:rsidRPr="00FB71C4">
        <w:rPr>
          <w:rFonts w:ascii="Verdana" w:eastAsia="SimSun" w:hAnsi="Verdana" w:cs="Times New Roman"/>
          <w:sz w:val="18"/>
          <w:szCs w:val="18"/>
          <w:lang w:val="en-GB" w:eastAsia="en-GB"/>
        </w:rPr>
        <w:t>Use the lowest effective dose and divide the daily dose of valproate into several small doses to be taken throughout the day. The use of a prolonged release formulation may be preferable to other treatment formulations in order to avoid high peak plasma concentrations.</w:t>
      </w:r>
    </w:p>
    <w:p w14:paraId="5B8E9B1D" w14:textId="40CAADBA" w:rsidR="004F75F5" w:rsidRPr="00FB71C4" w:rsidRDefault="00A41B6E" w:rsidP="00F00BC1">
      <w:pPr>
        <w:widowControl/>
        <w:spacing w:before="140" w:after="140" w:line="280" w:lineRule="atLeast"/>
        <w:ind w:left="72" w:right="179"/>
        <w:rPr>
          <w:rFonts w:ascii="Verdana" w:eastAsia="SimSun" w:hAnsi="Verdana" w:cs="Times New Roman"/>
          <w:sz w:val="18"/>
          <w:szCs w:val="18"/>
          <w:lang w:val="en-GB" w:eastAsia="en-GB"/>
        </w:rPr>
      </w:pPr>
      <w:r w:rsidRPr="00FB71C4">
        <w:rPr>
          <w:rFonts w:ascii="Verdana" w:eastAsia="SimSun" w:hAnsi="Verdana" w:cs="Times New Roman"/>
          <w:sz w:val="18"/>
          <w:szCs w:val="18"/>
          <w:lang w:val="en-GB" w:eastAsia="en-GB"/>
        </w:rPr>
        <w:t>All patients with a valproate exposed pregnancy and their partners should be referred to a specialist for evaluation and counselling regarding the exposed pregnancy. Specialized prenatal monitoring should take place to detect the possible occurrence of neural tube defects or other malformations. Folate supplementation before the pregnancy may decrease the risk of neural tube defects which may occur in all pregnancies. However the available evidence does not suggest it prevents the birth defects or malformations due to valproate exposure.</w:t>
      </w:r>
    </w:p>
    <w:p w14:paraId="08E18AE5" w14:textId="77777777" w:rsidR="00A3531B" w:rsidRPr="00FB71C4" w:rsidRDefault="00A3531B" w:rsidP="00A3531B">
      <w:pPr>
        <w:widowControl/>
        <w:spacing w:before="140" w:after="140" w:line="280" w:lineRule="atLeast"/>
        <w:ind w:left="72" w:right="179"/>
        <w:rPr>
          <w:rFonts w:ascii="Verdana" w:eastAsia="SimSun" w:hAnsi="Verdana" w:cs="Times New Roman"/>
          <w:sz w:val="18"/>
          <w:szCs w:val="18"/>
          <w:lang w:val="en-GB" w:eastAsia="en-GB"/>
        </w:rPr>
      </w:pPr>
    </w:p>
    <w:p w14:paraId="4F9A211F" w14:textId="77777777" w:rsidR="00A3531B" w:rsidRPr="00FB71C4" w:rsidRDefault="00A41B6E" w:rsidP="00A3531B">
      <w:pPr>
        <w:widowControl/>
        <w:spacing w:before="140" w:after="140" w:line="280" w:lineRule="atLeast"/>
        <w:ind w:left="72" w:right="179"/>
        <w:rPr>
          <w:rFonts w:ascii="Verdana" w:eastAsia="SimSun" w:hAnsi="Verdana" w:cs="Times New Roman"/>
          <w:sz w:val="18"/>
          <w:szCs w:val="18"/>
          <w:u w:val="single"/>
          <w:lang w:val="en-GB" w:eastAsia="en-GB"/>
        </w:rPr>
      </w:pPr>
      <w:r w:rsidRPr="00FB71C4">
        <w:rPr>
          <w:rFonts w:ascii="Verdana" w:eastAsia="SimSun" w:hAnsi="Verdana" w:cs="Times New Roman"/>
          <w:sz w:val="18"/>
          <w:szCs w:val="18"/>
          <w:u w:val="single"/>
          <w:lang w:val="en-GB" w:eastAsia="en-GB"/>
        </w:rPr>
        <w:t>Pharmacist</w:t>
      </w:r>
      <w:r w:rsidR="004F75F5" w:rsidRPr="00FB71C4">
        <w:rPr>
          <w:rFonts w:ascii="Verdana" w:eastAsia="SimSun" w:hAnsi="Verdana" w:cs="Times New Roman"/>
          <w:sz w:val="18"/>
          <w:szCs w:val="18"/>
          <w:u w:val="single"/>
          <w:lang w:val="en-GB" w:eastAsia="en-GB"/>
        </w:rPr>
        <w:t>s</w:t>
      </w:r>
      <w:r w:rsidRPr="00FB71C4">
        <w:rPr>
          <w:rFonts w:ascii="Verdana" w:eastAsia="SimSun" w:hAnsi="Verdana" w:cs="Times New Roman"/>
          <w:sz w:val="18"/>
          <w:szCs w:val="18"/>
          <w:u w:val="single"/>
          <w:lang w:val="en-GB" w:eastAsia="en-GB"/>
        </w:rPr>
        <w:t xml:space="preserve"> must ensure that</w:t>
      </w:r>
    </w:p>
    <w:p w14:paraId="66F5895C" w14:textId="77777777" w:rsidR="00A3531B" w:rsidRPr="00FB71C4" w:rsidRDefault="00A41B6E" w:rsidP="00A3531B">
      <w:pPr>
        <w:widowControl/>
        <w:numPr>
          <w:ilvl w:val="0"/>
          <w:numId w:val="9"/>
        </w:numPr>
        <w:spacing w:before="140" w:after="140" w:line="280" w:lineRule="atLeast"/>
        <w:ind w:right="179"/>
        <w:rPr>
          <w:rFonts w:ascii="Verdana" w:eastAsia="SimSun" w:hAnsi="Verdana" w:cs="Times New Roman"/>
          <w:sz w:val="18"/>
          <w:szCs w:val="18"/>
          <w:lang w:val="en-GB" w:eastAsia="en-GB"/>
        </w:rPr>
      </w:pPr>
      <w:proofErr w:type="gramStart"/>
      <w:r w:rsidRPr="00FB71C4">
        <w:rPr>
          <w:rFonts w:ascii="Verdana" w:eastAsia="SimSun" w:hAnsi="Verdana" w:cs="Times New Roman"/>
          <w:sz w:val="18"/>
          <w:szCs w:val="18"/>
          <w:lang w:val="en-GB" w:eastAsia="en-GB"/>
        </w:rPr>
        <w:t>the</w:t>
      </w:r>
      <w:proofErr w:type="gramEnd"/>
      <w:r w:rsidRPr="00FB71C4">
        <w:rPr>
          <w:rFonts w:ascii="Verdana" w:eastAsia="SimSun" w:hAnsi="Verdana" w:cs="Times New Roman"/>
          <w:sz w:val="18"/>
          <w:szCs w:val="18"/>
          <w:lang w:val="en-GB" w:eastAsia="en-GB"/>
        </w:rPr>
        <w:t xml:space="preserve"> patient card is provided with every valproate dispensing and that the patients understand its content.</w:t>
      </w:r>
    </w:p>
    <w:p w14:paraId="74A38C39" w14:textId="77777777" w:rsidR="00A3531B" w:rsidRPr="00FB71C4" w:rsidRDefault="00A41B6E" w:rsidP="00A3531B">
      <w:pPr>
        <w:widowControl/>
        <w:numPr>
          <w:ilvl w:val="0"/>
          <w:numId w:val="9"/>
        </w:numPr>
        <w:spacing w:before="140" w:after="140" w:line="280" w:lineRule="atLeast"/>
        <w:ind w:right="179"/>
        <w:rPr>
          <w:rFonts w:ascii="Verdana" w:eastAsia="SimSun" w:hAnsi="Verdana" w:cs="Times New Roman"/>
          <w:sz w:val="18"/>
          <w:szCs w:val="18"/>
          <w:lang w:val="en-GB" w:eastAsia="en-GB"/>
        </w:rPr>
      </w:pPr>
      <w:r w:rsidRPr="00FB71C4">
        <w:rPr>
          <w:rFonts w:ascii="Verdana" w:hAnsi="Verdana"/>
          <w:sz w:val="18"/>
          <w:szCs w:val="18"/>
        </w:rPr>
        <w:t xml:space="preserve">Reinforce the safety messages including the need for effective contraception. </w:t>
      </w:r>
    </w:p>
    <w:p w14:paraId="414765EF" w14:textId="77777777" w:rsidR="00A3531B" w:rsidRPr="00FB71C4" w:rsidRDefault="00A41B6E" w:rsidP="00A3531B">
      <w:pPr>
        <w:widowControl/>
        <w:numPr>
          <w:ilvl w:val="0"/>
          <w:numId w:val="9"/>
        </w:numPr>
        <w:spacing w:before="140" w:after="140" w:line="280" w:lineRule="atLeast"/>
        <w:ind w:right="179"/>
        <w:rPr>
          <w:rFonts w:ascii="Verdana" w:eastAsia="SimSun" w:hAnsi="Verdana" w:cs="Times New Roman"/>
          <w:sz w:val="18"/>
          <w:szCs w:val="18"/>
          <w:lang w:val="en-GB" w:eastAsia="en-GB"/>
        </w:rPr>
      </w:pPr>
      <w:proofErr w:type="gramStart"/>
      <w:r w:rsidRPr="00FB71C4">
        <w:rPr>
          <w:rFonts w:ascii="Verdana" w:eastAsia="SimSun" w:hAnsi="Verdana" w:cs="Times New Roman"/>
          <w:sz w:val="18"/>
          <w:szCs w:val="18"/>
          <w:lang w:val="en-GB" w:eastAsia="en-GB"/>
        </w:rPr>
        <w:t>the</w:t>
      </w:r>
      <w:proofErr w:type="gramEnd"/>
      <w:r w:rsidRPr="00FB71C4">
        <w:rPr>
          <w:rFonts w:ascii="Verdana" w:eastAsia="SimSun" w:hAnsi="Verdana" w:cs="Times New Roman"/>
          <w:sz w:val="18"/>
          <w:szCs w:val="18"/>
          <w:lang w:val="en-GB" w:eastAsia="en-GB"/>
        </w:rPr>
        <w:t xml:space="preserve"> patients are advised not to stop valproate medication and to immediately contact a specialist in case of planned or suspected pregnancy. </w:t>
      </w:r>
    </w:p>
    <w:p w14:paraId="54B00772" w14:textId="7EF8F393" w:rsidR="00A3531B" w:rsidRPr="00633E43" w:rsidRDefault="00A41B6E" w:rsidP="00633E43">
      <w:pPr>
        <w:widowControl/>
        <w:numPr>
          <w:ilvl w:val="0"/>
          <w:numId w:val="9"/>
        </w:numPr>
        <w:spacing w:before="140" w:after="140" w:line="280" w:lineRule="atLeast"/>
        <w:ind w:right="179"/>
        <w:rPr>
          <w:rFonts w:ascii="Verdana" w:eastAsia="SimSun" w:hAnsi="Verdana" w:cs="Times New Roman"/>
          <w:sz w:val="18"/>
          <w:szCs w:val="18"/>
          <w:lang w:val="en-GB" w:eastAsia="en-GB"/>
        </w:rPr>
      </w:pPr>
      <w:r w:rsidRPr="00FB71C4">
        <w:rPr>
          <w:rFonts w:ascii="Verdana" w:hAnsi="Verdana"/>
          <w:sz w:val="18"/>
          <w:szCs w:val="18"/>
        </w:rPr>
        <w:t>Dispense valproate in the original package with an outer warning. In some countries where valproate might be unpacked in pharmacies, unpacking should be avoided. In the situations where this cannot be avoided, always provide a copy of the package leaflet, patient card and the outer box if available.</w:t>
      </w:r>
    </w:p>
    <w:sectPr w:rsidR="00A3531B" w:rsidRPr="00633E43">
      <w:endnotePr>
        <w:numFmt w:val="decimal"/>
      </w:endnotePr>
      <w:pgSz w:w="11907" w:h="16840"/>
      <w:pgMar w:top="1400" w:right="1140" w:bottom="1340" w:left="1140" w:header="0" w:footer="114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84D899" w14:textId="77777777" w:rsidR="0038129C" w:rsidRDefault="0038129C">
      <w:r>
        <w:separator/>
      </w:r>
    </w:p>
  </w:endnote>
  <w:endnote w:type="continuationSeparator" w:id="0">
    <w:p w14:paraId="66A8C3B8" w14:textId="77777777" w:rsidR="0038129C" w:rsidRDefault="0038129C">
      <w:r>
        <w:continuationSeparator/>
      </w:r>
    </w:p>
  </w:endnote>
  <w:endnote w:id="1">
    <w:p w14:paraId="0270AB0B" w14:textId="77777777" w:rsidR="00633E43" w:rsidRDefault="00633E43" w:rsidP="007528A7">
      <w:pPr>
        <w:widowControl/>
        <w:autoSpaceDE w:val="0"/>
        <w:autoSpaceDN w:val="0"/>
        <w:adjustRightInd w:val="0"/>
        <w:rPr>
          <w:rFonts w:ascii="NewsGothicBT-Roman" w:hAnsi="NewsGothicBT-Roman" w:cs="NewsGothicBT-Roman"/>
          <w:noProof/>
          <w:sz w:val="17"/>
          <w:szCs w:val="17"/>
        </w:rPr>
      </w:pPr>
    </w:p>
    <w:p w14:paraId="1466A0E7" w14:textId="79F1F719" w:rsidR="007528A7" w:rsidRPr="00995695" w:rsidRDefault="007528A7" w:rsidP="007528A7">
      <w:pPr>
        <w:widowControl/>
        <w:autoSpaceDE w:val="0"/>
        <w:autoSpaceDN w:val="0"/>
        <w:adjustRightInd w:val="0"/>
      </w:pPr>
      <w:r>
        <w:rPr>
          <w:rStyle w:val="EndnoteReference"/>
        </w:rPr>
        <w:endnoteRef/>
      </w:r>
      <w:r>
        <w:t xml:space="preserve"> </w:t>
      </w:r>
      <w:r w:rsidRPr="00C1089F">
        <w:rPr>
          <w:rFonts w:ascii="NewsGothicBT-Roman" w:hAnsi="NewsGothicBT-Roman" w:cs="NewsGothicBT-Roman"/>
          <w:sz w:val="17"/>
          <w:szCs w:val="17"/>
          <w:lang w:val="en-GB"/>
        </w:rPr>
        <w:t>Weston J, Bromley R, Jackson CF, et al. Monotherapy treatment of epilepsy in pregnancy: congenital malformation outcomes in the child. Cochrane Database of</w:t>
      </w:r>
      <w:r>
        <w:rPr>
          <w:rFonts w:ascii="NewsGothicBT-Roman" w:hAnsi="NewsGothicBT-Roman" w:cs="NewsGothicBT-Roman"/>
          <w:sz w:val="17"/>
          <w:szCs w:val="17"/>
          <w:lang w:val="en-GB"/>
        </w:rPr>
        <w:t xml:space="preserve"> </w:t>
      </w:r>
      <w:r w:rsidRPr="00C1089F">
        <w:rPr>
          <w:rFonts w:ascii="NewsGothicBT-Roman" w:hAnsi="NewsGothicBT-Roman" w:cs="NewsGothicBT-Roman"/>
          <w:sz w:val="17"/>
          <w:szCs w:val="17"/>
          <w:lang w:val="en-GB"/>
        </w:rPr>
        <w:t>Systematic Reviews 2016, Issue 11. Art. No.: CD010224.</w:t>
      </w:r>
    </w:p>
  </w:endnote>
  <w:endnote w:id="2">
    <w:p w14:paraId="4E892183" w14:textId="6BBC59DB" w:rsidR="007528A7" w:rsidRPr="007528A7" w:rsidRDefault="007528A7" w:rsidP="00633E43">
      <w:pPr>
        <w:pStyle w:val="EndnoteText"/>
      </w:pPr>
      <w:r>
        <w:rPr>
          <w:rStyle w:val="EndnoteReference"/>
        </w:rPr>
        <w:endnoteRef/>
      </w:r>
      <w:r>
        <w:t xml:space="preserve"> </w:t>
      </w:r>
      <w:r w:rsidRPr="00C1089F">
        <w:rPr>
          <w:rFonts w:ascii="NewsGothicBT-Roman" w:hAnsi="NewsGothicBT-Roman" w:cs="NewsGothicBT-Roman"/>
          <w:sz w:val="17"/>
          <w:szCs w:val="17"/>
          <w:lang w:val="en-GB"/>
        </w:rPr>
        <w:t xml:space="preserve">Bromley RL, et al. Early cognitive development in children born to women with epilepsy: a prospective report. </w:t>
      </w:r>
      <w:proofErr w:type="spellStart"/>
      <w:r w:rsidRPr="00C1089F">
        <w:rPr>
          <w:rFonts w:ascii="NewsGothicBT-Italic" w:hAnsi="NewsGothicBT-Italic" w:cs="NewsGothicBT-Italic"/>
          <w:i/>
          <w:iCs/>
          <w:sz w:val="17"/>
          <w:szCs w:val="17"/>
          <w:lang w:val="en-GB"/>
        </w:rPr>
        <w:t>Epilepsia</w:t>
      </w:r>
      <w:proofErr w:type="spellEnd"/>
      <w:r w:rsidRPr="00C1089F">
        <w:rPr>
          <w:rFonts w:ascii="NewsGothicBT-Italic" w:hAnsi="NewsGothicBT-Italic" w:cs="NewsGothicBT-Italic"/>
          <w:i/>
          <w:iCs/>
          <w:sz w:val="17"/>
          <w:szCs w:val="17"/>
          <w:lang w:val="en-GB"/>
        </w:rPr>
        <w:t xml:space="preserve"> </w:t>
      </w:r>
      <w:r w:rsidRPr="00C1089F">
        <w:rPr>
          <w:rFonts w:ascii="NewsGothicBT-Roman" w:hAnsi="NewsGothicBT-Roman" w:cs="NewsGothicBT-Roman"/>
          <w:sz w:val="17"/>
          <w:szCs w:val="17"/>
          <w:lang w:val="en-GB"/>
        </w:rPr>
        <w:t>2010 October;</w:t>
      </w:r>
      <w:r>
        <w:rPr>
          <w:rFonts w:ascii="NewsGothicBT-Roman" w:hAnsi="NewsGothicBT-Roman" w:cs="NewsGothicBT-Roman"/>
          <w:sz w:val="17"/>
          <w:szCs w:val="17"/>
          <w:lang w:val="en-GB"/>
        </w:rPr>
        <w:t xml:space="preserve"> </w:t>
      </w:r>
      <w:r w:rsidRPr="00C1089F">
        <w:rPr>
          <w:rFonts w:ascii="NewsGothicBT-Roman" w:hAnsi="NewsGothicBT-Roman" w:cs="NewsGothicBT-Roman"/>
          <w:sz w:val="17"/>
          <w:szCs w:val="17"/>
          <w:lang w:val="en-GB"/>
        </w:rPr>
        <w:t>51(10):2058–65.</w:t>
      </w:r>
    </w:p>
  </w:endnote>
  <w:endnote w:id="3">
    <w:p w14:paraId="76E5D5F2" w14:textId="10345309" w:rsidR="007528A7" w:rsidRPr="007528A7" w:rsidRDefault="007528A7">
      <w:pPr>
        <w:pStyle w:val="EndnoteText"/>
      </w:pPr>
      <w:r>
        <w:rPr>
          <w:rStyle w:val="EndnoteReference"/>
        </w:rPr>
        <w:endnoteRef/>
      </w:r>
      <w:r>
        <w:t xml:space="preserve"> </w:t>
      </w:r>
      <w:proofErr w:type="spellStart"/>
      <w:r w:rsidRPr="00C1089F">
        <w:rPr>
          <w:rFonts w:ascii="NewsGothicBT-Roman" w:hAnsi="NewsGothicBT-Roman" w:cs="NewsGothicBT-Roman"/>
          <w:sz w:val="17"/>
          <w:szCs w:val="17"/>
          <w:lang w:val="en-GB"/>
        </w:rPr>
        <w:t>CummingsC</w:t>
      </w:r>
      <w:proofErr w:type="spellEnd"/>
      <w:r w:rsidRPr="00C1089F">
        <w:rPr>
          <w:rFonts w:ascii="NewsGothicBT-Roman" w:hAnsi="NewsGothicBT-Roman" w:cs="NewsGothicBT-Roman"/>
          <w:sz w:val="17"/>
          <w:szCs w:val="17"/>
          <w:lang w:val="en-GB"/>
        </w:rPr>
        <w:t xml:space="preserve"> et al. Neurodevelopment of children exposed in utero to lamotrigine, sodium valproate and carbamazepine. </w:t>
      </w:r>
      <w:r w:rsidRPr="00C1089F">
        <w:rPr>
          <w:rFonts w:ascii="NewsGothicBT-Italic" w:hAnsi="NewsGothicBT-Italic" w:cs="NewsGothicBT-Italic"/>
          <w:i/>
          <w:iCs/>
          <w:sz w:val="17"/>
          <w:szCs w:val="17"/>
          <w:lang w:val="en-GB"/>
        </w:rPr>
        <w:t xml:space="preserve">Arch Dis Child </w:t>
      </w:r>
      <w:r w:rsidRPr="00C1089F">
        <w:rPr>
          <w:rFonts w:ascii="NewsGothicBT-Roman" w:hAnsi="NewsGothicBT-Roman" w:cs="NewsGothicBT-Roman"/>
          <w:sz w:val="17"/>
          <w:szCs w:val="17"/>
          <w:lang w:val="en-GB"/>
        </w:rPr>
        <w:t>2011</w:t>
      </w:r>
      <w:proofErr w:type="gramStart"/>
      <w:r w:rsidRPr="00C1089F">
        <w:rPr>
          <w:rFonts w:ascii="NewsGothicBT-Roman" w:hAnsi="NewsGothicBT-Roman" w:cs="NewsGothicBT-Roman"/>
          <w:sz w:val="17"/>
          <w:szCs w:val="17"/>
          <w:lang w:val="en-GB"/>
        </w:rPr>
        <w:t>;96</w:t>
      </w:r>
      <w:proofErr w:type="gramEnd"/>
      <w:r w:rsidRPr="00C1089F">
        <w:rPr>
          <w:rFonts w:ascii="NewsGothicBT-Roman" w:hAnsi="NewsGothicBT-Roman" w:cs="NewsGothicBT-Roman"/>
          <w:sz w:val="17"/>
          <w:szCs w:val="17"/>
          <w:lang w:val="en-GB"/>
        </w:rPr>
        <w:t>:</w:t>
      </w:r>
      <w:r>
        <w:rPr>
          <w:rFonts w:ascii="NewsGothicBT-Roman" w:hAnsi="NewsGothicBT-Roman" w:cs="NewsGothicBT-Roman"/>
          <w:sz w:val="17"/>
          <w:szCs w:val="17"/>
          <w:lang w:val="en-GB"/>
        </w:rPr>
        <w:t xml:space="preserve"> </w:t>
      </w:r>
      <w:r w:rsidRPr="00C1089F">
        <w:rPr>
          <w:rFonts w:ascii="NewsGothicBT-Roman" w:hAnsi="NewsGothicBT-Roman" w:cs="NewsGothicBT-Roman"/>
          <w:sz w:val="17"/>
          <w:szCs w:val="17"/>
          <w:lang w:val="en-GB"/>
        </w:rPr>
        <w:t>643–647.</w:t>
      </w:r>
    </w:p>
  </w:endnote>
  <w:endnote w:id="4">
    <w:p w14:paraId="32D2615F" w14:textId="6CF83AB0" w:rsidR="007528A7" w:rsidRPr="007528A7" w:rsidRDefault="007528A7">
      <w:pPr>
        <w:pStyle w:val="EndnoteText"/>
      </w:pPr>
      <w:r>
        <w:rPr>
          <w:rStyle w:val="EndnoteReference"/>
        </w:rPr>
        <w:endnoteRef/>
      </w:r>
      <w:r>
        <w:t xml:space="preserve"> </w:t>
      </w:r>
      <w:r w:rsidRPr="00C1089F">
        <w:rPr>
          <w:rFonts w:ascii="NewsGothicBT-Roman" w:hAnsi="NewsGothicBT-Roman" w:cs="NewsGothicBT-Roman"/>
          <w:sz w:val="17"/>
          <w:szCs w:val="17"/>
          <w:lang w:val="en-GB"/>
        </w:rPr>
        <w:t xml:space="preserve">Meador K et al. Cognitive Function at 3 years of age after </w:t>
      </w:r>
      <w:proofErr w:type="spellStart"/>
      <w:r w:rsidRPr="00C1089F">
        <w:rPr>
          <w:rFonts w:ascii="NewsGothicBT-Roman" w:hAnsi="NewsGothicBT-Roman" w:cs="NewsGothicBT-Roman"/>
          <w:sz w:val="17"/>
          <w:szCs w:val="17"/>
          <w:lang w:val="en-GB"/>
        </w:rPr>
        <w:t>fetal</w:t>
      </w:r>
      <w:proofErr w:type="spellEnd"/>
      <w:r w:rsidRPr="00C1089F">
        <w:rPr>
          <w:rFonts w:ascii="NewsGothicBT-Roman" w:hAnsi="NewsGothicBT-Roman" w:cs="NewsGothicBT-Roman"/>
          <w:sz w:val="17"/>
          <w:szCs w:val="17"/>
          <w:lang w:val="en-GB"/>
        </w:rPr>
        <w:t xml:space="preserve"> exposure to antiepileptic drugs. </w:t>
      </w:r>
      <w:r w:rsidRPr="00C1089F">
        <w:rPr>
          <w:rFonts w:ascii="NewsGothicBT-Italic" w:hAnsi="NewsGothicBT-Italic" w:cs="NewsGothicBT-Italic"/>
          <w:i/>
          <w:iCs/>
          <w:sz w:val="17"/>
          <w:szCs w:val="17"/>
          <w:lang w:val="en-GB"/>
        </w:rPr>
        <w:t xml:space="preserve">NEJM </w:t>
      </w:r>
      <w:r w:rsidRPr="00C1089F">
        <w:rPr>
          <w:rFonts w:ascii="NewsGothicBT-Roman" w:hAnsi="NewsGothicBT-Roman" w:cs="NewsGothicBT-Roman"/>
          <w:sz w:val="17"/>
          <w:szCs w:val="17"/>
          <w:lang w:val="en-GB"/>
        </w:rPr>
        <w:t>2009</w:t>
      </w:r>
      <w:proofErr w:type="gramStart"/>
      <w:r w:rsidRPr="00C1089F">
        <w:rPr>
          <w:rFonts w:ascii="NewsGothicBT-Roman" w:hAnsi="NewsGothicBT-Roman" w:cs="NewsGothicBT-Roman"/>
          <w:sz w:val="17"/>
          <w:szCs w:val="17"/>
          <w:lang w:val="en-GB"/>
        </w:rPr>
        <w:t>;360</w:t>
      </w:r>
      <w:proofErr w:type="gramEnd"/>
      <w:r w:rsidRPr="00C1089F">
        <w:rPr>
          <w:rFonts w:ascii="NewsGothicBT-Roman" w:hAnsi="NewsGothicBT-Roman" w:cs="NewsGothicBT-Roman"/>
          <w:sz w:val="17"/>
          <w:szCs w:val="17"/>
          <w:lang w:val="en-GB"/>
        </w:rPr>
        <w:t>(16):1597–1605.</w:t>
      </w:r>
    </w:p>
  </w:endnote>
  <w:endnote w:id="5">
    <w:p w14:paraId="03353266" w14:textId="372E998E" w:rsidR="007528A7" w:rsidRPr="00995695" w:rsidRDefault="007528A7">
      <w:pPr>
        <w:pStyle w:val="EndnoteText"/>
      </w:pPr>
      <w:r>
        <w:rPr>
          <w:rStyle w:val="EndnoteReference"/>
        </w:rPr>
        <w:endnoteRef/>
      </w:r>
      <w:r>
        <w:t xml:space="preserve"> </w:t>
      </w:r>
      <w:r w:rsidRPr="00C1089F">
        <w:rPr>
          <w:rFonts w:ascii="NewsGothicBT-Roman" w:hAnsi="NewsGothicBT-Roman" w:cs="NewsGothicBT-Roman"/>
          <w:sz w:val="17"/>
          <w:szCs w:val="17"/>
          <w:lang w:val="en-GB"/>
        </w:rPr>
        <w:t xml:space="preserve">Thomas SV et al. Motor and mental development of infants exposed to antiepileptic drugs in utero. </w:t>
      </w:r>
      <w:r w:rsidRPr="00C1089F">
        <w:rPr>
          <w:rFonts w:ascii="NewsGothicBT-Italic" w:hAnsi="NewsGothicBT-Italic" w:cs="NewsGothicBT-Italic"/>
          <w:i/>
          <w:iCs/>
          <w:sz w:val="17"/>
          <w:szCs w:val="17"/>
          <w:lang w:val="en-GB"/>
        </w:rPr>
        <w:t xml:space="preserve">Epilepsy and Behaviour </w:t>
      </w:r>
      <w:r w:rsidRPr="00C1089F">
        <w:rPr>
          <w:rFonts w:ascii="NewsGothicBT-Roman" w:hAnsi="NewsGothicBT-Roman" w:cs="NewsGothicBT-Roman"/>
          <w:sz w:val="17"/>
          <w:szCs w:val="17"/>
          <w:lang w:val="en-GB"/>
        </w:rPr>
        <w:t>2008 (13):229–236.</w:t>
      </w:r>
    </w:p>
  </w:endnote>
  <w:endnote w:id="6">
    <w:p w14:paraId="3AE1E22C" w14:textId="270D5000" w:rsidR="007528A7" w:rsidRPr="00817BA7" w:rsidRDefault="007528A7">
      <w:pPr>
        <w:pStyle w:val="EndnoteText"/>
      </w:pPr>
      <w:r>
        <w:rPr>
          <w:rStyle w:val="EndnoteReference"/>
        </w:rPr>
        <w:endnoteRef/>
      </w:r>
      <w:r>
        <w:t xml:space="preserve"> </w:t>
      </w:r>
      <w:r w:rsidRPr="00C1089F">
        <w:rPr>
          <w:rFonts w:ascii="NewsGothicBT-Roman" w:hAnsi="NewsGothicBT-Roman" w:cs="NewsGothicBT-Roman"/>
          <w:sz w:val="17"/>
          <w:szCs w:val="17"/>
          <w:lang w:val="en-GB"/>
        </w:rPr>
        <w:t xml:space="preserve">Meador KJ, et al. NEAD Study Group. </w:t>
      </w:r>
      <w:proofErr w:type="spellStart"/>
      <w:r w:rsidRPr="00C1089F">
        <w:rPr>
          <w:rFonts w:ascii="NewsGothicBT-Roman" w:hAnsi="NewsGothicBT-Roman" w:cs="NewsGothicBT-Roman"/>
          <w:sz w:val="17"/>
          <w:szCs w:val="17"/>
          <w:lang w:val="en-GB"/>
        </w:rPr>
        <w:t>Fetal</w:t>
      </w:r>
      <w:proofErr w:type="spellEnd"/>
      <w:r w:rsidRPr="00C1089F">
        <w:rPr>
          <w:rFonts w:ascii="NewsGothicBT-Roman" w:hAnsi="NewsGothicBT-Roman" w:cs="NewsGothicBT-Roman"/>
          <w:sz w:val="17"/>
          <w:szCs w:val="17"/>
          <w:lang w:val="en-GB"/>
        </w:rPr>
        <w:t xml:space="preserve"> antiepileptic drug exposure and cognitive outcomes at age 6 years (NEAD study): a prospective observational study. </w:t>
      </w:r>
      <w:r w:rsidRPr="00C1089F">
        <w:rPr>
          <w:rFonts w:ascii="NewsGothicBT-Italic" w:hAnsi="NewsGothicBT-Italic" w:cs="NewsGothicBT-Italic"/>
          <w:i/>
          <w:iCs/>
          <w:sz w:val="17"/>
          <w:szCs w:val="17"/>
          <w:lang w:val="en-GB"/>
        </w:rPr>
        <w:t>Lancet</w:t>
      </w:r>
      <w:r w:rsidR="00817BA7" w:rsidRPr="00995695">
        <w:rPr>
          <w:rFonts w:ascii="NewsGothicBT-Italic" w:hAnsi="NewsGothicBT-Italic" w:cs="NewsGothicBT-Italic"/>
          <w:i/>
          <w:iCs/>
          <w:sz w:val="17"/>
          <w:szCs w:val="17"/>
          <w:lang w:val="en-GB"/>
        </w:rPr>
        <w:t xml:space="preserve"> </w:t>
      </w:r>
      <w:proofErr w:type="spellStart"/>
      <w:r w:rsidR="00817BA7" w:rsidRPr="00995695">
        <w:rPr>
          <w:rFonts w:ascii="NewsGothicBT-Italic" w:hAnsi="NewsGothicBT-Italic" w:cs="NewsGothicBT-Italic"/>
          <w:i/>
          <w:iCs/>
          <w:sz w:val="17"/>
          <w:szCs w:val="17"/>
          <w:lang w:val="en-GB"/>
        </w:rPr>
        <w:t>Neurol</w:t>
      </w:r>
      <w:proofErr w:type="spellEnd"/>
      <w:r w:rsidR="00817BA7" w:rsidRPr="00995695">
        <w:rPr>
          <w:rFonts w:ascii="NewsGothicBT-Italic" w:hAnsi="NewsGothicBT-Italic" w:cs="NewsGothicBT-Italic"/>
          <w:i/>
          <w:iCs/>
          <w:sz w:val="17"/>
          <w:szCs w:val="17"/>
          <w:lang w:val="en-GB"/>
        </w:rPr>
        <w:t xml:space="preserve"> 2013</w:t>
      </w:r>
      <w:proofErr w:type="gramStart"/>
      <w:r w:rsidR="00817BA7" w:rsidRPr="00995695">
        <w:rPr>
          <w:rFonts w:ascii="NewsGothicBT-Italic" w:hAnsi="NewsGothicBT-Italic" w:cs="NewsGothicBT-Italic"/>
          <w:i/>
          <w:iCs/>
          <w:sz w:val="17"/>
          <w:szCs w:val="17"/>
          <w:lang w:val="en-GB"/>
        </w:rPr>
        <w:t>;12</w:t>
      </w:r>
      <w:proofErr w:type="gramEnd"/>
      <w:r w:rsidR="00817BA7" w:rsidRPr="00995695">
        <w:rPr>
          <w:rFonts w:ascii="NewsGothicBT-Italic" w:hAnsi="NewsGothicBT-Italic" w:cs="NewsGothicBT-Italic"/>
          <w:i/>
          <w:iCs/>
          <w:sz w:val="17"/>
          <w:szCs w:val="17"/>
          <w:lang w:val="en-GB"/>
        </w:rPr>
        <w:t>(3):244-52.</w:t>
      </w:r>
    </w:p>
  </w:endnote>
  <w:endnote w:id="7">
    <w:p w14:paraId="02FF4748" w14:textId="5F5E8865" w:rsidR="007528A7" w:rsidRPr="00817BA7" w:rsidRDefault="007528A7">
      <w:pPr>
        <w:pStyle w:val="EndnoteText"/>
      </w:pPr>
      <w:r>
        <w:rPr>
          <w:rStyle w:val="EndnoteReference"/>
        </w:rPr>
        <w:endnoteRef/>
      </w:r>
      <w:r>
        <w:t xml:space="preserve"> </w:t>
      </w:r>
      <w:proofErr w:type="gramStart"/>
      <w:r w:rsidRPr="00C1089F">
        <w:rPr>
          <w:rFonts w:ascii="NewsGothicBT-Roman" w:hAnsi="NewsGothicBT-Roman" w:cs="NewsGothicBT-Roman"/>
          <w:sz w:val="17"/>
          <w:szCs w:val="17"/>
          <w:lang w:val="en-GB"/>
        </w:rPr>
        <w:t>Christensen J et al. Prenatal valproate exposure and risk of autism spectrum disorders and childhood autism.</w:t>
      </w:r>
      <w:proofErr w:type="gramEnd"/>
      <w:r w:rsidRPr="00C1089F">
        <w:rPr>
          <w:rFonts w:ascii="NewsGothicBT-Roman" w:hAnsi="NewsGothicBT-Roman" w:cs="NewsGothicBT-Roman"/>
          <w:sz w:val="17"/>
          <w:szCs w:val="17"/>
          <w:lang w:val="en-GB"/>
        </w:rPr>
        <w:t xml:space="preserve"> </w:t>
      </w:r>
      <w:r w:rsidRPr="00C1089F">
        <w:rPr>
          <w:rFonts w:ascii="NewsGothicBT-Italic" w:hAnsi="NewsGothicBT-Italic" w:cs="NewsGothicBT-Italic"/>
          <w:i/>
          <w:iCs/>
          <w:sz w:val="17"/>
          <w:szCs w:val="17"/>
          <w:lang w:val="en-GB"/>
        </w:rPr>
        <w:t xml:space="preserve">JAMA </w:t>
      </w:r>
      <w:r w:rsidRPr="00C1089F">
        <w:rPr>
          <w:rFonts w:ascii="NewsGothicBT-Roman" w:hAnsi="NewsGothicBT-Roman" w:cs="NewsGothicBT-Roman"/>
          <w:sz w:val="17"/>
          <w:szCs w:val="17"/>
          <w:lang w:val="en-GB"/>
        </w:rPr>
        <w:t>2013</w:t>
      </w:r>
      <w:proofErr w:type="gramStart"/>
      <w:r w:rsidRPr="00C1089F">
        <w:rPr>
          <w:rFonts w:ascii="NewsGothicBT-Roman" w:hAnsi="NewsGothicBT-Roman" w:cs="NewsGothicBT-Roman"/>
          <w:sz w:val="17"/>
          <w:szCs w:val="17"/>
          <w:lang w:val="en-GB"/>
        </w:rPr>
        <w:t>;309</w:t>
      </w:r>
      <w:proofErr w:type="gramEnd"/>
      <w:r w:rsidRPr="00C1089F">
        <w:rPr>
          <w:rFonts w:ascii="NewsGothicBT-Roman" w:hAnsi="NewsGothicBT-Roman" w:cs="NewsGothicBT-Roman"/>
          <w:sz w:val="17"/>
          <w:szCs w:val="17"/>
          <w:lang w:val="en-GB"/>
        </w:rPr>
        <w:t>(16):1696–1703.</w:t>
      </w:r>
    </w:p>
  </w:endnote>
  <w:endnote w:id="8">
    <w:p w14:paraId="3EEFEB9B" w14:textId="0438C042" w:rsidR="007528A7" w:rsidRDefault="007528A7">
      <w:pPr>
        <w:pStyle w:val="EndnoteText"/>
        <w:rPr>
          <w:rFonts w:ascii="NewsGothicBT-Roman" w:hAnsi="NewsGothicBT-Roman" w:cs="NewsGothicBT-Roman"/>
          <w:sz w:val="17"/>
          <w:szCs w:val="17"/>
          <w:lang w:val="en-GB"/>
        </w:rPr>
      </w:pPr>
      <w:r>
        <w:rPr>
          <w:rStyle w:val="EndnoteReference"/>
        </w:rPr>
        <w:endnoteRef/>
      </w:r>
      <w:r>
        <w:t xml:space="preserve"> </w:t>
      </w:r>
      <w:r w:rsidRPr="00C1089F">
        <w:rPr>
          <w:rFonts w:ascii="NewsGothicBT-Roman" w:hAnsi="NewsGothicBT-Roman" w:cs="NewsGothicBT-Roman"/>
          <w:sz w:val="17"/>
          <w:szCs w:val="17"/>
          <w:lang w:val="en-GB"/>
        </w:rPr>
        <w:t xml:space="preserve">Cohen MJ et al. </w:t>
      </w:r>
      <w:proofErr w:type="spellStart"/>
      <w:r w:rsidRPr="00C1089F">
        <w:rPr>
          <w:rFonts w:ascii="NewsGothicBT-Roman" w:hAnsi="NewsGothicBT-Roman" w:cs="NewsGothicBT-Roman"/>
          <w:sz w:val="17"/>
          <w:szCs w:val="17"/>
          <w:lang w:val="en-GB"/>
        </w:rPr>
        <w:t>Fetal</w:t>
      </w:r>
      <w:proofErr w:type="spellEnd"/>
      <w:r w:rsidRPr="00C1089F">
        <w:rPr>
          <w:rFonts w:ascii="NewsGothicBT-Roman" w:hAnsi="NewsGothicBT-Roman" w:cs="NewsGothicBT-Roman"/>
          <w:sz w:val="17"/>
          <w:szCs w:val="17"/>
          <w:lang w:val="en-GB"/>
        </w:rPr>
        <w:t xml:space="preserve"> antiepileptic drug exposure: motor, adaptive and emotional/behavioural functioning at age 3 years. </w:t>
      </w:r>
      <w:proofErr w:type="gramStart"/>
      <w:r w:rsidRPr="00C1089F">
        <w:rPr>
          <w:rFonts w:ascii="NewsGothicBT-Italic" w:hAnsi="NewsGothicBT-Italic" w:cs="NewsGothicBT-Italic"/>
          <w:i/>
          <w:iCs/>
          <w:sz w:val="17"/>
          <w:szCs w:val="17"/>
          <w:lang w:val="en-GB"/>
        </w:rPr>
        <w:t xml:space="preserve">Epilepsy </w:t>
      </w:r>
      <w:proofErr w:type="spellStart"/>
      <w:r w:rsidRPr="00C1089F">
        <w:rPr>
          <w:rFonts w:ascii="NewsGothicBT-Italic" w:hAnsi="NewsGothicBT-Italic" w:cs="NewsGothicBT-Italic"/>
          <w:i/>
          <w:iCs/>
          <w:sz w:val="17"/>
          <w:szCs w:val="17"/>
          <w:lang w:val="en-GB"/>
        </w:rPr>
        <w:t>Behav</w:t>
      </w:r>
      <w:proofErr w:type="spellEnd"/>
      <w:r w:rsidRPr="00C1089F">
        <w:rPr>
          <w:rFonts w:ascii="NewsGothicBT-Roman" w:hAnsi="NewsGothicBT-Roman" w:cs="NewsGothicBT-Roman"/>
          <w:sz w:val="17"/>
          <w:szCs w:val="17"/>
          <w:lang w:val="en-GB"/>
        </w:rPr>
        <w:t>.</w:t>
      </w:r>
      <w:proofErr w:type="gramEnd"/>
      <w:r w:rsidRPr="00C1089F">
        <w:rPr>
          <w:rFonts w:ascii="NewsGothicBT-Roman" w:hAnsi="NewsGothicBT-Roman" w:cs="NewsGothicBT-Roman"/>
          <w:sz w:val="17"/>
          <w:szCs w:val="17"/>
          <w:lang w:val="en-GB"/>
        </w:rPr>
        <w:t xml:space="preserve"> 2011; 22(2):240–246</w:t>
      </w:r>
      <w:r>
        <w:rPr>
          <w:rFonts w:ascii="NewsGothicBT-Roman" w:hAnsi="NewsGothicBT-Roman" w:cs="NewsGothicBT-Roman"/>
          <w:sz w:val="17"/>
          <w:szCs w:val="17"/>
          <w:lang w:val="en-GB"/>
        </w:rPr>
        <w:t>.</w:t>
      </w:r>
    </w:p>
    <w:p w14:paraId="73D21CCE" w14:textId="77777777" w:rsidR="003753F1" w:rsidRDefault="003753F1">
      <w:pPr>
        <w:pStyle w:val="EndnoteText"/>
        <w:rPr>
          <w:rFonts w:ascii="NewsGothicBT-Roman" w:hAnsi="NewsGothicBT-Roman" w:cs="NewsGothicBT-Roman"/>
          <w:sz w:val="17"/>
          <w:szCs w:val="17"/>
          <w:lang w:val="en-GB"/>
        </w:rPr>
      </w:pPr>
    </w:p>
    <w:p w14:paraId="5EA7EDE4" w14:textId="77777777" w:rsidR="003753F1" w:rsidRDefault="003753F1">
      <w:pPr>
        <w:pStyle w:val="EndnoteText"/>
        <w:rPr>
          <w:rFonts w:ascii="NewsGothicBT-Roman" w:hAnsi="NewsGothicBT-Roman" w:cs="NewsGothicBT-Roman"/>
          <w:sz w:val="17"/>
          <w:szCs w:val="17"/>
          <w:lang w:val="en-GB"/>
        </w:rPr>
      </w:pPr>
    </w:p>
    <w:p w14:paraId="0160B6C6" w14:textId="77777777" w:rsidR="00B73C3C" w:rsidRPr="00B73C3C" w:rsidRDefault="00B73C3C" w:rsidP="00B73C3C">
      <w:pPr>
        <w:pStyle w:val="BodytextAgency"/>
        <w:ind w:left="426" w:hanging="426"/>
        <w:rPr>
          <w:rFonts w:cs="Arial"/>
        </w:rPr>
      </w:pPr>
      <w:r w:rsidRPr="00B73C3C">
        <w:rPr>
          <w:rFonts w:cs="Arial"/>
        </w:rPr>
        <w:t xml:space="preserve">To report an adverse event or drug reaction, please contact us on:  iraq.pharmacovigilance@sanofi.com </w:t>
      </w:r>
    </w:p>
    <w:p w14:paraId="58405D2D" w14:textId="76508B57" w:rsidR="003753F1" w:rsidRDefault="00B73C3C" w:rsidP="00B73C3C">
      <w:pPr>
        <w:pStyle w:val="BodytextAgency"/>
        <w:ind w:left="426" w:hanging="426"/>
        <w:rPr>
          <w:rFonts w:cs="Arial"/>
        </w:rPr>
      </w:pPr>
      <w:r w:rsidRPr="00B73C3C">
        <w:rPr>
          <w:rFonts w:cs="Arial"/>
        </w:rPr>
        <w:t>For medical information please contact us on:    +964 751 740 2599</w:t>
      </w:r>
    </w:p>
    <w:p w14:paraId="17DE8C94" w14:textId="2C877F03" w:rsidR="009551A9" w:rsidRDefault="009551A9" w:rsidP="009551A9">
      <w:pPr>
        <w:jc w:val="both"/>
        <w:rPr>
          <w:rFonts w:cs="Arial"/>
          <w:szCs w:val="20"/>
        </w:rPr>
      </w:pPr>
      <w:bookmarkStart w:id="0" w:name="_GoBack"/>
      <w:r>
        <w:rPr>
          <w:rFonts w:cs="Arial"/>
          <w:szCs w:val="20"/>
        </w:rPr>
        <w:t xml:space="preserve">PV Hotline 24/7 : </w:t>
      </w:r>
      <w:r w:rsidRPr="009551A9">
        <w:rPr>
          <w:rFonts w:ascii="Verdana" w:eastAsia="Verdana" w:hAnsi="Verdana" w:cs="Arial"/>
          <w:sz w:val="18"/>
          <w:szCs w:val="18"/>
          <w:lang w:val="en-GB" w:eastAsia="en-GB"/>
        </w:rPr>
        <w:t>+964</w:t>
      </w:r>
      <w:r>
        <w:rPr>
          <w:rFonts w:ascii="Verdana" w:eastAsia="Verdana" w:hAnsi="Verdana" w:cs="Arial"/>
          <w:sz w:val="18"/>
          <w:szCs w:val="18"/>
          <w:lang w:val="en-GB" w:eastAsia="en-GB"/>
        </w:rPr>
        <w:t xml:space="preserve"> </w:t>
      </w:r>
      <w:r w:rsidRPr="009551A9">
        <w:rPr>
          <w:rFonts w:ascii="Verdana" w:eastAsia="Verdana" w:hAnsi="Verdana" w:cs="Arial"/>
          <w:sz w:val="18"/>
          <w:szCs w:val="18"/>
          <w:lang w:val="en-GB" w:eastAsia="en-GB"/>
        </w:rPr>
        <w:t>751</w:t>
      </w:r>
      <w:r>
        <w:rPr>
          <w:rFonts w:ascii="Verdana" w:eastAsia="Verdana" w:hAnsi="Verdana" w:cs="Arial"/>
          <w:sz w:val="18"/>
          <w:szCs w:val="18"/>
          <w:lang w:val="en-GB" w:eastAsia="en-GB"/>
        </w:rPr>
        <w:t xml:space="preserve"> </w:t>
      </w:r>
      <w:r w:rsidRPr="009551A9">
        <w:rPr>
          <w:rFonts w:ascii="Verdana" w:eastAsia="Verdana" w:hAnsi="Verdana" w:cs="Arial"/>
          <w:sz w:val="18"/>
          <w:szCs w:val="18"/>
          <w:lang w:val="en-GB" w:eastAsia="en-GB"/>
        </w:rPr>
        <w:t>919</w:t>
      </w:r>
      <w:r>
        <w:rPr>
          <w:rFonts w:ascii="Verdana" w:eastAsia="Verdana" w:hAnsi="Verdana" w:cs="Arial"/>
          <w:sz w:val="18"/>
          <w:szCs w:val="18"/>
          <w:lang w:val="en-GB" w:eastAsia="en-GB"/>
        </w:rPr>
        <w:t xml:space="preserve"> </w:t>
      </w:r>
      <w:r w:rsidRPr="009551A9">
        <w:rPr>
          <w:rFonts w:ascii="Verdana" w:eastAsia="Verdana" w:hAnsi="Verdana" w:cs="Arial"/>
          <w:sz w:val="18"/>
          <w:szCs w:val="18"/>
          <w:lang w:val="en-GB" w:eastAsia="en-GB"/>
        </w:rPr>
        <w:t>1186</w:t>
      </w:r>
    </w:p>
    <w:bookmarkEnd w:id="0"/>
    <w:p w14:paraId="3843665C" w14:textId="77777777" w:rsidR="003753F1" w:rsidRDefault="003753F1" w:rsidP="009551A9">
      <w:pPr>
        <w:pStyle w:val="BodytextAgency"/>
        <w:rPr>
          <w:rFonts w:cs="Arial"/>
        </w:rPr>
      </w:pPr>
    </w:p>
    <w:p w14:paraId="0CBA9730" w14:textId="77777777" w:rsidR="003753F1" w:rsidRPr="002A2BD2" w:rsidRDefault="003753F1" w:rsidP="003753F1">
      <w:pPr>
        <w:pStyle w:val="BodytextAgency"/>
        <w:ind w:left="426" w:hanging="426"/>
        <w:rPr>
          <w:rFonts w:cs="Arial"/>
        </w:rPr>
      </w:pPr>
      <w:r w:rsidRPr="002A2BD2">
        <w:rPr>
          <w:rFonts w:cs="Arial"/>
        </w:rPr>
        <w:t>More detailed informat</w:t>
      </w:r>
      <w:r>
        <w:rPr>
          <w:rFonts w:cs="Arial"/>
        </w:rPr>
        <w:t>ion available upon request from Sanofi Aventis</w:t>
      </w:r>
      <w:r w:rsidRPr="002A2BD2">
        <w:rPr>
          <w:rFonts w:cs="Arial"/>
        </w:rPr>
        <w:t xml:space="preserve"> </w:t>
      </w:r>
      <w:r>
        <w:rPr>
          <w:rFonts w:cs="Arial"/>
        </w:rPr>
        <w:t xml:space="preserve">Group Jordan, </w:t>
      </w:r>
      <w:proofErr w:type="spellStart"/>
      <w:r w:rsidRPr="002A2BD2">
        <w:rPr>
          <w:rFonts w:cs="Arial"/>
        </w:rPr>
        <w:t>Shmeisani</w:t>
      </w:r>
      <w:proofErr w:type="spellEnd"/>
      <w:r w:rsidRPr="002A2BD2">
        <w:rPr>
          <w:rFonts w:cs="Arial"/>
        </w:rPr>
        <w:t xml:space="preserve">- </w:t>
      </w:r>
      <w:proofErr w:type="spellStart"/>
      <w:r w:rsidRPr="002A2BD2">
        <w:rPr>
          <w:rFonts w:cs="Arial"/>
        </w:rPr>
        <w:t>Jubran</w:t>
      </w:r>
      <w:proofErr w:type="spellEnd"/>
      <w:r w:rsidRPr="002A2BD2">
        <w:rPr>
          <w:rFonts w:cs="Arial"/>
        </w:rPr>
        <w:t xml:space="preserve"> Khalil </w:t>
      </w:r>
      <w:proofErr w:type="spellStart"/>
      <w:r w:rsidRPr="002A2BD2">
        <w:rPr>
          <w:rFonts w:cs="Arial"/>
        </w:rPr>
        <w:t>Jubran</w:t>
      </w:r>
      <w:proofErr w:type="spellEnd"/>
      <w:r w:rsidRPr="002A2BD2">
        <w:rPr>
          <w:rFonts w:cs="Arial"/>
        </w:rPr>
        <w:t xml:space="preserve"> Street, </w:t>
      </w:r>
      <w:r>
        <w:rPr>
          <w:rFonts w:cs="Arial"/>
        </w:rPr>
        <w:t>Amman,</w:t>
      </w:r>
      <w:r w:rsidRPr="002A2BD2">
        <w:rPr>
          <w:rFonts w:cs="Arial"/>
        </w:rPr>
        <w:t xml:space="preserve"> Jordan</w:t>
      </w:r>
      <w:r>
        <w:rPr>
          <w:rFonts w:cs="Arial"/>
        </w:rPr>
        <w:t xml:space="preserve"> </w:t>
      </w:r>
      <w:r w:rsidRPr="0079022F">
        <w:rPr>
          <w:rFonts w:cs="Arial"/>
        </w:rPr>
        <w:t>P.O.Box</w:t>
      </w:r>
      <w:r>
        <w:rPr>
          <w:rFonts w:cs="Arial"/>
        </w:rPr>
        <w:t>:</w:t>
      </w:r>
      <w:r w:rsidRPr="0079022F">
        <w:rPr>
          <w:rFonts w:cs="Arial"/>
        </w:rPr>
        <w:t>922464</w:t>
      </w:r>
      <w:r>
        <w:rPr>
          <w:rFonts w:cs="Arial"/>
        </w:rPr>
        <w:t xml:space="preserve"> Phone: +96265607031</w:t>
      </w:r>
    </w:p>
    <w:p w14:paraId="6D46D604" w14:textId="77777777" w:rsidR="003753F1" w:rsidRDefault="003753F1" w:rsidP="003753F1">
      <w:pPr>
        <w:pStyle w:val="BodytextAgency"/>
        <w:ind w:left="426" w:hanging="426"/>
        <w:rPr>
          <w:rFonts w:cs="Arial"/>
        </w:rPr>
      </w:pPr>
      <w:r w:rsidRPr="002A2BD2">
        <w:rPr>
          <w:rFonts w:cs="Arial"/>
        </w:rPr>
        <w:t>Always refer to the full Summary of Product Characteristics (</w:t>
      </w:r>
      <w:proofErr w:type="spellStart"/>
      <w:r w:rsidRPr="002A2BD2">
        <w:rPr>
          <w:rFonts w:cs="Arial"/>
        </w:rPr>
        <w:t>SmPC</w:t>
      </w:r>
      <w:proofErr w:type="spellEnd"/>
      <w:r w:rsidRPr="002A2BD2">
        <w:rPr>
          <w:rFonts w:cs="Arial"/>
        </w:rPr>
        <w:t>) before prescribing</w:t>
      </w:r>
    </w:p>
    <w:p w14:paraId="6B5E22C3" w14:textId="77777777" w:rsidR="003753F1" w:rsidRDefault="003753F1">
      <w:pPr>
        <w:pStyle w:val="EndnoteText"/>
        <w:rPr>
          <w:lang w:val="en-GB"/>
        </w:rPr>
      </w:pPr>
    </w:p>
    <w:p w14:paraId="5C6362FD" w14:textId="77777777" w:rsidR="003C1693" w:rsidRDefault="003C1693">
      <w:pPr>
        <w:pStyle w:val="EndnoteText"/>
        <w:rPr>
          <w:lang w:val="en-GB"/>
        </w:rPr>
      </w:pPr>
    </w:p>
    <w:p w14:paraId="1149AE3F" w14:textId="77777777" w:rsidR="003C1693" w:rsidRDefault="003C1693">
      <w:pPr>
        <w:pStyle w:val="EndnoteText"/>
        <w:rPr>
          <w:lang w:val="en-GB"/>
        </w:rPr>
      </w:pPr>
    </w:p>
    <w:p w14:paraId="52AE665A" w14:textId="77777777" w:rsidR="003C1693" w:rsidRDefault="003C1693">
      <w:pPr>
        <w:pStyle w:val="EndnoteText"/>
        <w:rPr>
          <w:lang w:val="en-GB"/>
        </w:rPr>
      </w:pPr>
    </w:p>
    <w:p w14:paraId="07995EC5" w14:textId="77777777" w:rsidR="003C1693" w:rsidRDefault="003C1693">
      <w:pPr>
        <w:pStyle w:val="EndnoteText"/>
        <w:rPr>
          <w:lang w:val="en-GB"/>
        </w:rPr>
      </w:pPr>
    </w:p>
    <w:p w14:paraId="21D55767" w14:textId="77777777" w:rsidR="003C1693" w:rsidRDefault="003C1693">
      <w:pPr>
        <w:pStyle w:val="EndnoteText"/>
        <w:rPr>
          <w:lang w:val="en-GB"/>
        </w:rPr>
      </w:pPr>
    </w:p>
    <w:p w14:paraId="1086C7DD" w14:textId="414A14C3" w:rsidR="003C1693" w:rsidRDefault="006623EE">
      <w:pPr>
        <w:pStyle w:val="EndnoteText"/>
        <w:rPr>
          <w:lang w:val="en-GB"/>
        </w:rPr>
      </w:pPr>
      <w:r w:rsidRPr="006623EE">
        <w:rPr>
          <w:lang w:val="en-GB"/>
        </w:rPr>
        <w:t>SAIQ.VPA.18.10.0029</w:t>
      </w:r>
    </w:p>
    <w:p w14:paraId="1DAE1AAA" w14:textId="77777777" w:rsidR="003C1693" w:rsidRDefault="003C1693">
      <w:pPr>
        <w:pStyle w:val="EndnoteText"/>
        <w:rPr>
          <w:lang w:val="en-GB"/>
        </w:rPr>
      </w:pPr>
    </w:p>
    <w:p w14:paraId="3B41BA22" w14:textId="77777777" w:rsidR="003C1693" w:rsidRDefault="003C1693">
      <w:pPr>
        <w:pStyle w:val="EndnoteText"/>
        <w:rPr>
          <w:lang w:val="en-GB"/>
        </w:rPr>
      </w:pPr>
    </w:p>
    <w:p w14:paraId="638E840A" w14:textId="77777777" w:rsidR="003C1693" w:rsidRDefault="003C1693">
      <w:pPr>
        <w:pStyle w:val="EndnoteText"/>
        <w:rPr>
          <w:lang w:val="en-GB"/>
        </w:rPr>
      </w:pPr>
    </w:p>
    <w:p w14:paraId="6D6C5DBB" w14:textId="77777777" w:rsidR="003C1693" w:rsidRDefault="003C1693">
      <w:pPr>
        <w:pStyle w:val="EndnoteText"/>
        <w:rPr>
          <w:lang w:val="en-GB"/>
        </w:rPr>
      </w:pPr>
    </w:p>
    <w:p w14:paraId="7154B090" w14:textId="77777777" w:rsidR="003C1693" w:rsidRDefault="003C1693">
      <w:pPr>
        <w:pStyle w:val="EndnoteText"/>
        <w:rPr>
          <w:lang w:val="en-GB"/>
        </w:rPr>
      </w:pPr>
    </w:p>
    <w:p w14:paraId="5906783A" w14:textId="77777777" w:rsidR="003C1693" w:rsidRDefault="003C1693">
      <w:pPr>
        <w:pStyle w:val="EndnoteText"/>
        <w:rPr>
          <w:lang w:val="en-GB"/>
        </w:rPr>
      </w:pPr>
    </w:p>
    <w:p w14:paraId="683F22E8" w14:textId="77777777" w:rsidR="003C1693" w:rsidRDefault="003C1693">
      <w:pPr>
        <w:pStyle w:val="EndnoteText"/>
        <w:rPr>
          <w:lang w:val="en-GB"/>
        </w:rPr>
      </w:pPr>
    </w:p>
    <w:p w14:paraId="592B1651" w14:textId="77777777" w:rsidR="003C1693" w:rsidRDefault="003C1693">
      <w:pPr>
        <w:pStyle w:val="EndnoteText"/>
        <w:rPr>
          <w:lang w:val="en-GB"/>
        </w:rPr>
      </w:pPr>
    </w:p>
    <w:p w14:paraId="2863F185" w14:textId="77777777" w:rsidR="003C1693" w:rsidRDefault="003C1693">
      <w:pPr>
        <w:pStyle w:val="EndnoteText"/>
        <w:rPr>
          <w:lang w:val="en-GB"/>
        </w:rPr>
      </w:pPr>
    </w:p>
    <w:p w14:paraId="1D3550F6" w14:textId="77777777" w:rsidR="003C1693" w:rsidRDefault="003C1693">
      <w:pPr>
        <w:pStyle w:val="EndnoteText"/>
        <w:rPr>
          <w:lang w:val="en-GB"/>
        </w:rPr>
      </w:pPr>
    </w:p>
    <w:p w14:paraId="216FB873" w14:textId="77777777" w:rsidR="003C1693" w:rsidRDefault="003C1693">
      <w:pPr>
        <w:pStyle w:val="EndnoteText"/>
        <w:rPr>
          <w:lang w:val="en-GB"/>
        </w:rPr>
      </w:pPr>
    </w:p>
    <w:p w14:paraId="45168846" w14:textId="77777777" w:rsidR="003C1693" w:rsidRDefault="003C1693">
      <w:pPr>
        <w:pStyle w:val="EndnoteText"/>
        <w:rPr>
          <w:lang w:val="en-GB"/>
        </w:rPr>
      </w:pPr>
    </w:p>
    <w:p w14:paraId="0C76D0A8" w14:textId="77777777" w:rsidR="003C1693" w:rsidRDefault="003C1693">
      <w:pPr>
        <w:pStyle w:val="EndnoteText"/>
        <w:rPr>
          <w:lang w:val="en-GB"/>
        </w:rPr>
      </w:pPr>
    </w:p>
    <w:p w14:paraId="452F6DBC" w14:textId="77777777" w:rsidR="003C1693" w:rsidRPr="003753F1" w:rsidRDefault="003C1693">
      <w:pPr>
        <w:pStyle w:val="EndnoteText"/>
        <w:rPr>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NewsGothicBT-Roman">
    <w:panose1 w:val="00000000000000000000"/>
    <w:charset w:val="00"/>
    <w:family w:val="swiss"/>
    <w:notTrueType/>
    <w:pitch w:val="default"/>
    <w:sig w:usb0="00000003" w:usb1="00000000" w:usb2="00000000" w:usb3="00000000" w:csb0="00000001" w:csb1="00000000"/>
  </w:font>
  <w:font w:name="NewsGothicBT-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9BB864" w14:textId="77777777" w:rsidR="0038129C" w:rsidRDefault="0038129C">
      <w:r>
        <w:separator/>
      </w:r>
    </w:p>
  </w:footnote>
  <w:footnote w:type="continuationSeparator" w:id="0">
    <w:p w14:paraId="56890D69" w14:textId="77777777" w:rsidR="0038129C" w:rsidRDefault="003812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20BF3"/>
    <w:multiLevelType w:val="hybridMultilevel"/>
    <w:tmpl w:val="1548D8D4"/>
    <w:lvl w:ilvl="0" w:tplc="5A026FB4">
      <w:start w:val="1"/>
      <w:numFmt w:val="lowerRoman"/>
      <w:lvlText w:val="%1)"/>
      <w:lvlJc w:val="left"/>
      <w:pPr>
        <w:ind w:left="1800" w:hanging="720"/>
      </w:pPr>
      <w:rPr>
        <w:rFonts w:hint="default"/>
      </w:rPr>
    </w:lvl>
    <w:lvl w:ilvl="1" w:tplc="A9A25588" w:tentative="1">
      <w:start w:val="1"/>
      <w:numFmt w:val="lowerLetter"/>
      <w:lvlText w:val="%2."/>
      <w:lvlJc w:val="left"/>
      <w:pPr>
        <w:ind w:left="2160" w:hanging="360"/>
      </w:pPr>
    </w:lvl>
    <w:lvl w:ilvl="2" w:tplc="B40E2812" w:tentative="1">
      <w:start w:val="1"/>
      <w:numFmt w:val="lowerRoman"/>
      <w:lvlText w:val="%3."/>
      <w:lvlJc w:val="right"/>
      <w:pPr>
        <w:ind w:left="2880" w:hanging="180"/>
      </w:pPr>
    </w:lvl>
    <w:lvl w:ilvl="3" w:tplc="7FC40772" w:tentative="1">
      <w:start w:val="1"/>
      <w:numFmt w:val="decimal"/>
      <w:lvlText w:val="%4."/>
      <w:lvlJc w:val="left"/>
      <w:pPr>
        <w:ind w:left="3600" w:hanging="360"/>
      </w:pPr>
    </w:lvl>
    <w:lvl w:ilvl="4" w:tplc="1450C508" w:tentative="1">
      <w:start w:val="1"/>
      <w:numFmt w:val="lowerLetter"/>
      <w:lvlText w:val="%5."/>
      <w:lvlJc w:val="left"/>
      <w:pPr>
        <w:ind w:left="4320" w:hanging="360"/>
      </w:pPr>
    </w:lvl>
    <w:lvl w:ilvl="5" w:tplc="6C2C50FE" w:tentative="1">
      <w:start w:val="1"/>
      <w:numFmt w:val="lowerRoman"/>
      <w:lvlText w:val="%6."/>
      <w:lvlJc w:val="right"/>
      <w:pPr>
        <w:ind w:left="5040" w:hanging="180"/>
      </w:pPr>
    </w:lvl>
    <w:lvl w:ilvl="6" w:tplc="A6C8E024" w:tentative="1">
      <w:start w:val="1"/>
      <w:numFmt w:val="decimal"/>
      <w:lvlText w:val="%7."/>
      <w:lvlJc w:val="left"/>
      <w:pPr>
        <w:ind w:left="5760" w:hanging="360"/>
      </w:pPr>
    </w:lvl>
    <w:lvl w:ilvl="7" w:tplc="55F61F5E" w:tentative="1">
      <w:start w:val="1"/>
      <w:numFmt w:val="lowerLetter"/>
      <w:lvlText w:val="%8."/>
      <w:lvlJc w:val="left"/>
      <w:pPr>
        <w:ind w:left="6480" w:hanging="360"/>
      </w:pPr>
    </w:lvl>
    <w:lvl w:ilvl="8" w:tplc="E24ACB0E" w:tentative="1">
      <w:start w:val="1"/>
      <w:numFmt w:val="lowerRoman"/>
      <w:lvlText w:val="%9."/>
      <w:lvlJc w:val="right"/>
      <w:pPr>
        <w:ind w:left="7200" w:hanging="180"/>
      </w:pPr>
    </w:lvl>
  </w:abstractNum>
  <w:abstractNum w:abstractNumId="1">
    <w:nsid w:val="14292B40"/>
    <w:multiLevelType w:val="hybridMultilevel"/>
    <w:tmpl w:val="E5D27094"/>
    <w:lvl w:ilvl="0" w:tplc="1ABC0148">
      <w:start w:val="1"/>
      <w:numFmt w:val="bullet"/>
      <w:lvlText w:val=""/>
      <w:lvlJc w:val="left"/>
      <w:pPr>
        <w:ind w:left="720" w:hanging="360"/>
      </w:pPr>
      <w:rPr>
        <w:rFonts w:ascii="Symbol" w:hAnsi="Symbol" w:hint="default"/>
      </w:rPr>
    </w:lvl>
    <w:lvl w:ilvl="1" w:tplc="A8FE8362" w:tentative="1">
      <w:start w:val="1"/>
      <w:numFmt w:val="bullet"/>
      <w:lvlText w:val="o"/>
      <w:lvlJc w:val="left"/>
      <w:pPr>
        <w:ind w:left="1440" w:hanging="360"/>
      </w:pPr>
      <w:rPr>
        <w:rFonts w:ascii="Courier New" w:hAnsi="Courier New" w:hint="default"/>
      </w:rPr>
    </w:lvl>
    <w:lvl w:ilvl="2" w:tplc="E5EE9AAA" w:tentative="1">
      <w:start w:val="1"/>
      <w:numFmt w:val="bullet"/>
      <w:lvlText w:val=""/>
      <w:lvlJc w:val="left"/>
      <w:pPr>
        <w:ind w:left="2160" w:hanging="360"/>
      </w:pPr>
      <w:rPr>
        <w:rFonts w:ascii="Wingdings" w:hAnsi="Wingdings" w:hint="default"/>
      </w:rPr>
    </w:lvl>
    <w:lvl w:ilvl="3" w:tplc="12D824AE" w:tentative="1">
      <w:start w:val="1"/>
      <w:numFmt w:val="bullet"/>
      <w:lvlText w:val=""/>
      <w:lvlJc w:val="left"/>
      <w:pPr>
        <w:ind w:left="2880" w:hanging="360"/>
      </w:pPr>
      <w:rPr>
        <w:rFonts w:ascii="Symbol" w:hAnsi="Symbol" w:hint="default"/>
      </w:rPr>
    </w:lvl>
    <w:lvl w:ilvl="4" w:tplc="B41410DC" w:tentative="1">
      <w:start w:val="1"/>
      <w:numFmt w:val="bullet"/>
      <w:lvlText w:val="o"/>
      <w:lvlJc w:val="left"/>
      <w:pPr>
        <w:ind w:left="3600" w:hanging="360"/>
      </w:pPr>
      <w:rPr>
        <w:rFonts w:ascii="Courier New" w:hAnsi="Courier New" w:hint="default"/>
      </w:rPr>
    </w:lvl>
    <w:lvl w:ilvl="5" w:tplc="3928148A" w:tentative="1">
      <w:start w:val="1"/>
      <w:numFmt w:val="bullet"/>
      <w:lvlText w:val=""/>
      <w:lvlJc w:val="left"/>
      <w:pPr>
        <w:ind w:left="4320" w:hanging="360"/>
      </w:pPr>
      <w:rPr>
        <w:rFonts w:ascii="Wingdings" w:hAnsi="Wingdings" w:hint="default"/>
      </w:rPr>
    </w:lvl>
    <w:lvl w:ilvl="6" w:tplc="2F121BB0" w:tentative="1">
      <w:start w:val="1"/>
      <w:numFmt w:val="bullet"/>
      <w:lvlText w:val=""/>
      <w:lvlJc w:val="left"/>
      <w:pPr>
        <w:ind w:left="5040" w:hanging="360"/>
      </w:pPr>
      <w:rPr>
        <w:rFonts w:ascii="Symbol" w:hAnsi="Symbol" w:hint="default"/>
      </w:rPr>
    </w:lvl>
    <w:lvl w:ilvl="7" w:tplc="A9C68CC0" w:tentative="1">
      <w:start w:val="1"/>
      <w:numFmt w:val="bullet"/>
      <w:lvlText w:val="o"/>
      <w:lvlJc w:val="left"/>
      <w:pPr>
        <w:ind w:left="5760" w:hanging="360"/>
      </w:pPr>
      <w:rPr>
        <w:rFonts w:ascii="Courier New" w:hAnsi="Courier New" w:hint="default"/>
      </w:rPr>
    </w:lvl>
    <w:lvl w:ilvl="8" w:tplc="10722984" w:tentative="1">
      <w:start w:val="1"/>
      <w:numFmt w:val="bullet"/>
      <w:lvlText w:val=""/>
      <w:lvlJc w:val="left"/>
      <w:pPr>
        <w:ind w:left="6480" w:hanging="360"/>
      </w:pPr>
      <w:rPr>
        <w:rFonts w:ascii="Wingdings" w:hAnsi="Wingdings" w:hint="default"/>
      </w:rPr>
    </w:lvl>
  </w:abstractNum>
  <w:abstractNum w:abstractNumId="2">
    <w:nsid w:val="14E3702F"/>
    <w:multiLevelType w:val="hybridMultilevel"/>
    <w:tmpl w:val="0F1881B8"/>
    <w:lvl w:ilvl="0" w:tplc="06C87890">
      <w:start w:val="1"/>
      <w:numFmt w:val="bullet"/>
      <w:lvlText w:val=""/>
      <w:lvlJc w:val="left"/>
      <w:pPr>
        <w:tabs>
          <w:tab w:val="num" w:pos="1797"/>
        </w:tabs>
        <w:ind w:left="1797" w:hanging="360"/>
      </w:pPr>
      <w:rPr>
        <w:rFonts w:ascii="Symbol" w:hAnsi="Symbol" w:hint="default"/>
      </w:rPr>
    </w:lvl>
    <w:lvl w:ilvl="1" w:tplc="AEDA56AA">
      <w:start w:val="1"/>
      <w:numFmt w:val="bullet"/>
      <w:lvlText w:val="o"/>
      <w:lvlJc w:val="left"/>
      <w:pPr>
        <w:tabs>
          <w:tab w:val="num" w:pos="2517"/>
        </w:tabs>
        <w:ind w:left="2517" w:hanging="360"/>
      </w:pPr>
      <w:rPr>
        <w:rFonts w:ascii="Courier New" w:hAnsi="Courier New" w:cs="Times New Roman" w:hint="default"/>
      </w:rPr>
    </w:lvl>
    <w:lvl w:ilvl="2" w:tplc="0E66D50A">
      <w:start w:val="1"/>
      <w:numFmt w:val="bullet"/>
      <w:lvlText w:val=""/>
      <w:lvlJc w:val="left"/>
      <w:pPr>
        <w:tabs>
          <w:tab w:val="num" w:pos="3237"/>
        </w:tabs>
        <w:ind w:left="3237" w:hanging="360"/>
      </w:pPr>
      <w:rPr>
        <w:rFonts w:ascii="Wingdings" w:hAnsi="Wingdings" w:hint="default"/>
      </w:rPr>
    </w:lvl>
    <w:lvl w:ilvl="3" w:tplc="8C2017E8">
      <w:start w:val="1"/>
      <w:numFmt w:val="bullet"/>
      <w:lvlText w:val=""/>
      <w:lvlJc w:val="left"/>
      <w:pPr>
        <w:tabs>
          <w:tab w:val="num" w:pos="3957"/>
        </w:tabs>
        <w:ind w:left="3957" w:hanging="360"/>
      </w:pPr>
      <w:rPr>
        <w:rFonts w:ascii="Symbol" w:hAnsi="Symbol" w:hint="default"/>
      </w:rPr>
    </w:lvl>
    <w:lvl w:ilvl="4" w:tplc="7208F7EC">
      <w:start w:val="1"/>
      <w:numFmt w:val="bullet"/>
      <w:lvlText w:val="o"/>
      <w:lvlJc w:val="left"/>
      <w:pPr>
        <w:tabs>
          <w:tab w:val="num" w:pos="4677"/>
        </w:tabs>
        <w:ind w:left="4677" w:hanging="360"/>
      </w:pPr>
      <w:rPr>
        <w:rFonts w:ascii="Courier New" w:hAnsi="Courier New" w:cs="Times New Roman" w:hint="default"/>
      </w:rPr>
    </w:lvl>
    <w:lvl w:ilvl="5" w:tplc="A98E2EF4">
      <w:start w:val="1"/>
      <w:numFmt w:val="bullet"/>
      <w:lvlText w:val=""/>
      <w:lvlJc w:val="left"/>
      <w:pPr>
        <w:tabs>
          <w:tab w:val="num" w:pos="5397"/>
        </w:tabs>
        <w:ind w:left="5397" w:hanging="360"/>
      </w:pPr>
      <w:rPr>
        <w:rFonts w:ascii="Wingdings" w:hAnsi="Wingdings" w:hint="default"/>
      </w:rPr>
    </w:lvl>
    <w:lvl w:ilvl="6" w:tplc="CA92D4DE">
      <w:start w:val="1"/>
      <w:numFmt w:val="bullet"/>
      <w:lvlText w:val=""/>
      <w:lvlJc w:val="left"/>
      <w:pPr>
        <w:tabs>
          <w:tab w:val="num" w:pos="6117"/>
        </w:tabs>
        <w:ind w:left="6117" w:hanging="360"/>
      </w:pPr>
      <w:rPr>
        <w:rFonts w:ascii="Symbol" w:hAnsi="Symbol" w:hint="default"/>
      </w:rPr>
    </w:lvl>
    <w:lvl w:ilvl="7" w:tplc="E32A7A3A">
      <w:start w:val="1"/>
      <w:numFmt w:val="bullet"/>
      <w:lvlText w:val="o"/>
      <w:lvlJc w:val="left"/>
      <w:pPr>
        <w:tabs>
          <w:tab w:val="num" w:pos="6837"/>
        </w:tabs>
        <w:ind w:left="6837" w:hanging="360"/>
      </w:pPr>
      <w:rPr>
        <w:rFonts w:ascii="Courier New" w:hAnsi="Courier New" w:cs="Times New Roman" w:hint="default"/>
      </w:rPr>
    </w:lvl>
    <w:lvl w:ilvl="8" w:tplc="A0A0A1FC">
      <w:start w:val="1"/>
      <w:numFmt w:val="bullet"/>
      <w:lvlText w:val=""/>
      <w:lvlJc w:val="left"/>
      <w:pPr>
        <w:tabs>
          <w:tab w:val="num" w:pos="7557"/>
        </w:tabs>
        <w:ind w:left="7557" w:hanging="360"/>
      </w:pPr>
      <w:rPr>
        <w:rFonts w:ascii="Wingdings" w:hAnsi="Wingdings" w:hint="default"/>
      </w:rPr>
    </w:lvl>
  </w:abstractNum>
  <w:abstractNum w:abstractNumId="3">
    <w:nsid w:val="19AE56A6"/>
    <w:multiLevelType w:val="hybridMultilevel"/>
    <w:tmpl w:val="B91CE36A"/>
    <w:lvl w:ilvl="0" w:tplc="BA9805B4">
      <w:start w:val="1"/>
      <w:numFmt w:val="bullet"/>
      <w:lvlText w:val=""/>
      <w:lvlJc w:val="left"/>
      <w:pPr>
        <w:ind w:left="432" w:hanging="360"/>
      </w:pPr>
      <w:rPr>
        <w:rFonts w:ascii="Wingdings" w:hAnsi="Wingdings" w:hint="default"/>
      </w:rPr>
    </w:lvl>
    <w:lvl w:ilvl="1" w:tplc="4B821A02" w:tentative="1">
      <w:start w:val="1"/>
      <w:numFmt w:val="bullet"/>
      <w:lvlText w:val="o"/>
      <w:lvlJc w:val="left"/>
      <w:pPr>
        <w:ind w:left="1152" w:hanging="360"/>
      </w:pPr>
      <w:rPr>
        <w:rFonts w:ascii="Courier New" w:hAnsi="Courier New" w:cs="Courier New" w:hint="default"/>
      </w:rPr>
    </w:lvl>
    <w:lvl w:ilvl="2" w:tplc="14EA9838" w:tentative="1">
      <w:start w:val="1"/>
      <w:numFmt w:val="bullet"/>
      <w:lvlText w:val=""/>
      <w:lvlJc w:val="left"/>
      <w:pPr>
        <w:ind w:left="1872" w:hanging="360"/>
      </w:pPr>
      <w:rPr>
        <w:rFonts w:ascii="Wingdings" w:hAnsi="Wingdings" w:hint="default"/>
      </w:rPr>
    </w:lvl>
    <w:lvl w:ilvl="3" w:tplc="0E4CC670" w:tentative="1">
      <w:start w:val="1"/>
      <w:numFmt w:val="bullet"/>
      <w:lvlText w:val=""/>
      <w:lvlJc w:val="left"/>
      <w:pPr>
        <w:ind w:left="2592" w:hanging="360"/>
      </w:pPr>
      <w:rPr>
        <w:rFonts w:ascii="Symbol" w:hAnsi="Symbol" w:hint="default"/>
      </w:rPr>
    </w:lvl>
    <w:lvl w:ilvl="4" w:tplc="4334916A" w:tentative="1">
      <w:start w:val="1"/>
      <w:numFmt w:val="bullet"/>
      <w:lvlText w:val="o"/>
      <w:lvlJc w:val="left"/>
      <w:pPr>
        <w:ind w:left="3312" w:hanging="360"/>
      </w:pPr>
      <w:rPr>
        <w:rFonts w:ascii="Courier New" w:hAnsi="Courier New" w:cs="Courier New" w:hint="default"/>
      </w:rPr>
    </w:lvl>
    <w:lvl w:ilvl="5" w:tplc="FC38786E" w:tentative="1">
      <w:start w:val="1"/>
      <w:numFmt w:val="bullet"/>
      <w:lvlText w:val=""/>
      <w:lvlJc w:val="left"/>
      <w:pPr>
        <w:ind w:left="4032" w:hanging="360"/>
      </w:pPr>
      <w:rPr>
        <w:rFonts w:ascii="Wingdings" w:hAnsi="Wingdings" w:hint="default"/>
      </w:rPr>
    </w:lvl>
    <w:lvl w:ilvl="6" w:tplc="B83EA862" w:tentative="1">
      <w:start w:val="1"/>
      <w:numFmt w:val="bullet"/>
      <w:lvlText w:val=""/>
      <w:lvlJc w:val="left"/>
      <w:pPr>
        <w:ind w:left="4752" w:hanging="360"/>
      </w:pPr>
      <w:rPr>
        <w:rFonts w:ascii="Symbol" w:hAnsi="Symbol" w:hint="default"/>
      </w:rPr>
    </w:lvl>
    <w:lvl w:ilvl="7" w:tplc="429A7548" w:tentative="1">
      <w:start w:val="1"/>
      <w:numFmt w:val="bullet"/>
      <w:lvlText w:val="o"/>
      <w:lvlJc w:val="left"/>
      <w:pPr>
        <w:ind w:left="5472" w:hanging="360"/>
      </w:pPr>
      <w:rPr>
        <w:rFonts w:ascii="Courier New" w:hAnsi="Courier New" w:cs="Courier New" w:hint="default"/>
      </w:rPr>
    </w:lvl>
    <w:lvl w:ilvl="8" w:tplc="C38C69B4" w:tentative="1">
      <w:start w:val="1"/>
      <w:numFmt w:val="bullet"/>
      <w:lvlText w:val=""/>
      <w:lvlJc w:val="left"/>
      <w:pPr>
        <w:ind w:left="6192" w:hanging="360"/>
      </w:pPr>
      <w:rPr>
        <w:rFonts w:ascii="Wingdings" w:hAnsi="Wingdings" w:hint="default"/>
      </w:rPr>
    </w:lvl>
  </w:abstractNum>
  <w:abstractNum w:abstractNumId="4">
    <w:nsid w:val="2A106099"/>
    <w:multiLevelType w:val="hybridMultilevel"/>
    <w:tmpl w:val="72988C44"/>
    <w:lvl w:ilvl="0" w:tplc="4F468122">
      <w:start w:val="1"/>
      <w:numFmt w:val="bullet"/>
      <w:lvlText w:val=""/>
      <w:lvlJc w:val="left"/>
      <w:pPr>
        <w:ind w:left="720" w:hanging="360"/>
      </w:pPr>
      <w:rPr>
        <w:rFonts w:ascii="Symbol" w:hAnsi="Symbol" w:hint="default"/>
      </w:rPr>
    </w:lvl>
    <w:lvl w:ilvl="1" w:tplc="66681EBE">
      <w:start w:val="1"/>
      <w:numFmt w:val="bullet"/>
      <w:lvlText w:val="o"/>
      <w:lvlJc w:val="left"/>
      <w:pPr>
        <w:ind w:left="1440" w:hanging="360"/>
      </w:pPr>
      <w:rPr>
        <w:rFonts w:ascii="Courier New" w:hAnsi="Courier New" w:hint="default"/>
      </w:rPr>
    </w:lvl>
    <w:lvl w:ilvl="2" w:tplc="B7E2F1A4">
      <w:start w:val="1"/>
      <w:numFmt w:val="bullet"/>
      <w:lvlText w:val=""/>
      <w:lvlJc w:val="left"/>
      <w:pPr>
        <w:ind w:left="2160" w:hanging="360"/>
      </w:pPr>
      <w:rPr>
        <w:rFonts w:ascii="Wingdings" w:hAnsi="Wingdings" w:hint="default"/>
      </w:rPr>
    </w:lvl>
    <w:lvl w:ilvl="3" w:tplc="9F30A2A6">
      <w:start w:val="1"/>
      <w:numFmt w:val="bullet"/>
      <w:lvlText w:val=""/>
      <w:lvlJc w:val="left"/>
      <w:pPr>
        <w:ind w:left="2880" w:hanging="360"/>
      </w:pPr>
      <w:rPr>
        <w:rFonts w:ascii="Symbol" w:hAnsi="Symbol" w:hint="default"/>
      </w:rPr>
    </w:lvl>
    <w:lvl w:ilvl="4" w:tplc="4C5CDC22" w:tentative="1">
      <w:start w:val="1"/>
      <w:numFmt w:val="bullet"/>
      <w:lvlText w:val="o"/>
      <w:lvlJc w:val="left"/>
      <w:pPr>
        <w:ind w:left="3600" w:hanging="360"/>
      </w:pPr>
      <w:rPr>
        <w:rFonts w:ascii="Courier New" w:hAnsi="Courier New" w:hint="default"/>
      </w:rPr>
    </w:lvl>
    <w:lvl w:ilvl="5" w:tplc="B2DAF876" w:tentative="1">
      <w:start w:val="1"/>
      <w:numFmt w:val="bullet"/>
      <w:lvlText w:val=""/>
      <w:lvlJc w:val="left"/>
      <w:pPr>
        <w:ind w:left="4320" w:hanging="360"/>
      </w:pPr>
      <w:rPr>
        <w:rFonts w:ascii="Wingdings" w:hAnsi="Wingdings" w:hint="default"/>
      </w:rPr>
    </w:lvl>
    <w:lvl w:ilvl="6" w:tplc="94028A88" w:tentative="1">
      <w:start w:val="1"/>
      <w:numFmt w:val="bullet"/>
      <w:lvlText w:val=""/>
      <w:lvlJc w:val="left"/>
      <w:pPr>
        <w:ind w:left="5040" w:hanging="360"/>
      </w:pPr>
      <w:rPr>
        <w:rFonts w:ascii="Symbol" w:hAnsi="Symbol" w:hint="default"/>
      </w:rPr>
    </w:lvl>
    <w:lvl w:ilvl="7" w:tplc="09E63240" w:tentative="1">
      <w:start w:val="1"/>
      <w:numFmt w:val="bullet"/>
      <w:lvlText w:val="o"/>
      <w:lvlJc w:val="left"/>
      <w:pPr>
        <w:ind w:left="5760" w:hanging="360"/>
      </w:pPr>
      <w:rPr>
        <w:rFonts w:ascii="Courier New" w:hAnsi="Courier New" w:hint="default"/>
      </w:rPr>
    </w:lvl>
    <w:lvl w:ilvl="8" w:tplc="35E87CE0" w:tentative="1">
      <w:start w:val="1"/>
      <w:numFmt w:val="bullet"/>
      <w:lvlText w:val=""/>
      <w:lvlJc w:val="left"/>
      <w:pPr>
        <w:ind w:left="6480" w:hanging="360"/>
      </w:pPr>
      <w:rPr>
        <w:rFonts w:ascii="Wingdings" w:hAnsi="Wingdings" w:hint="default"/>
      </w:rPr>
    </w:lvl>
  </w:abstractNum>
  <w:abstractNum w:abstractNumId="5">
    <w:nsid w:val="2B4369DC"/>
    <w:multiLevelType w:val="hybridMultilevel"/>
    <w:tmpl w:val="71ECDCFC"/>
    <w:lvl w:ilvl="0" w:tplc="97D42716">
      <w:start w:val="1"/>
      <w:numFmt w:val="bullet"/>
      <w:lvlText w:val=""/>
      <w:lvlJc w:val="left"/>
      <w:pPr>
        <w:ind w:left="720" w:hanging="360"/>
      </w:pPr>
      <w:rPr>
        <w:rFonts w:ascii="Symbol" w:hAnsi="Symbol" w:hint="default"/>
      </w:rPr>
    </w:lvl>
    <w:lvl w:ilvl="1" w:tplc="C1C2D378" w:tentative="1">
      <w:start w:val="1"/>
      <w:numFmt w:val="bullet"/>
      <w:lvlText w:val="o"/>
      <w:lvlJc w:val="left"/>
      <w:pPr>
        <w:ind w:left="1440" w:hanging="360"/>
      </w:pPr>
      <w:rPr>
        <w:rFonts w:ascii="Courier New" w:hAnsi="Courier New" w:cs="Courier New" w:hint="default"/>
      </w:rPr>
    </w:lvl>
    <w:lvl w:ilvl="2" w:tplc="260A98AA" w:tentative="1">
      <w:start w:val="1"/>
      <w:numFmt w:val="bullet"/>
      <w:lvlText w:val=""/>
      <w:lvlJc w:val="left"/>
      <w:pPr>
        <w:ind w:left="2160" w:hanging="360"/>
      </w:pPr>
      <w:rPr>
        <w:rFonts w:ascii="Wingdings" w:hAnsi="Wingdings" w:hint="default"/>
      </w:rPr>
    </w:lvl>
    <w:lvl w:ilvl="3" w:tplc="1AC0963E" w:tentative="1">
      <w:start w:val="1"/>
      <w:numFmt w:val="bullet"/>
      <w:lvlText w:val=""/>
      <w:lvlJc w:val="left"/>
      <w:pPr>
        <w:ind w:left="2880" w:hanging="360"/>
      </w:pPr>
      <w:rPr>
        <w:rFonts w:ascii="Symbol" w:hAnsi="Symbol" w:hint="default"/>
      </w:rPr>
    </w:lvl>
    <w:lvl w:ilvl="4" w:tplc="5A5AAA1C" w:tentative="1">
      <w:start w:val="1"/>
      <w:numFmt w:val="bullet"/>
      <w:lvlText w:val="o"/>
      <w:lvlJc w:val="left"/>
      <w:pPr>
        <w:ind w:left="3600" w:hanging="360"/>
      </w:pPr>
      <w:rPr>
        <w:rFonts w:ascii="Courier New" w:hAnsi="Courier New" w:cs="Courier New" w:hint="default"/>
      </w:rPr>
    </w:lvl>
    <w:lvl w:ilvl="5" w:tplc="9EB06C50" w:tentative="1">
      <w:start w:val="1"/>
      <w:numFmt w:val="bullet"/>
      <w:lvlText w:val=""/>
      <w:lvlJc w:val="left"/>
      <w:pPr>
        <w:ind w:left="4320" w:hanging="360"/>
      </w:pPr>
      <w:rPr>
        <w:rFonts w:ascii="Wingdings" w:hAnsi="Wingdings" w:hint="default"/>
      </w:rPr>
    </w:lvl>
    <w:lvl w:ilvl="6" w:tplc="C7D60CC6" w:tentative="1">
      <w:start w:val="1"/>
      <w:numFmt w:val="bullet"/>
      <w:lvlText w:val=""/>
      <w:lvlJc w:val="left"/>
      <w:pPr>
        <w:ind w:left="5040" w:hanging="360"/>
      </w:pPr>
      <w:rPr>
        <w:rFonts w:ascii="Symbol" w:hAnsi="Symbol" w:hint="default"/>
      </w:rPr>
    </w:lvl>
    <w:lvl w:ilvl="7" w:tplc="7396B4E6" w:tentative="1">
      <w:start w:val="1"/>
      <w:numFmt w:val="bullet"/>
      <w:lvlText w:val="o"/>
      <w:lvlJc w:val="left"/>
      <w:pPr>
        <w:ind w:left="5760" w:hanging="360"/>
      </w:pPr>
      <w:rPr>
        <w:rFonts w:ascii="Courier New" w:hAnsi="Courier New" w:cs="Courier New" w:hint="default"/>
      </w:rPr>
    </w:lvl>
    <w:lvl w:ilvl="8" w:tplc="6AB6229A" w:tentative="1">
      <w:start w:val="1"/>
      <w:numFmt w:val="bullet"/>
      <w:lvlText w:val=""/>
      <w:lvlJc w:val="left"/>
      <w:pPr>
        <w:ind w:left="6480" w:hanging="360"/>
      </w:pPr>
      <w:rPr>
        <w:rFonts w:ascii="Wingdings" w:hAnsi="Wingdings" w:hint="default"/>
      </w:rPr>
    </w:lvl>
  </w:abstractNum>
  <w:abstractNum w:abstractNumId="6">
    <w:nsid w:val="2BB73440"/>
    <w:multiLevelType w:val="hybridMultilevel"/>
    <w:tmpl w:val="53569A2A"/>
    <w:lvl w:ilvl="0" w:tplc="C1DEEB3C">
      <w:start w:val="1"/>
      <w:numFmt w:val="bullet"/>
      <w:lvlText w:val="•"/>
      <w:lvlJc w:val="left"/>
      <w:pPr>
        <w:ind w:hanging="358"/>
      </w:pPr>
      <w:rPr>
        <w:rFonts w:ascii="Arial" w:eastAsia="Arial" w:hAnsi="Arial" w:hint="default"/>
        <w:w w:val="131"/>
        <w:sz w:val="22"/>
        <w:szCs w:val="22"/>
      </w:rPr>
    </w:lvl>
    <w:lvl w:ilvl="1" w:tplc="DEF6FFB8">
      <w:start w:val="1"/>
      <w:numFmt w:val="bullet"/>
      <w:lvlText w:val="•"/>
      <w:lvlJc w:val="left"/>
      <w:rPr>
        <w:rFonts w:hint="default"/>
      </w:rPr>
    </w:lvl>
    <w:lvl w:ilvl="2" w:tplc="D4DCAD00">
      <w:start w:val="1"/>
      <w:numFmt w:val="bullet"/>
      <w:lvlText w:val="•"/>
      <w:lvlJc w:val="left"/>
      <w:rPr>
        <w:rFonts w:hint="default"/>
      </w:rPr>
    </w:lvl>
    <w:lvl w:ilvl="3" w:tplc="7EC491AA">
      <w:start w:val="1"/>
      <w:numFmt w:val="bullet"/>
      <w:lvlText w:val="•"/>
      <w:lvlJc w:val="left"/>
      <w:rPr>
        <w:rFonts w:hint="default"/>
      </w:rPr>
    </w:lvl>
    <w:lvl w:ilvl="4" w:tplc="9F22563A">
      <w:start w:val="1"/>
      <w:numFmt w:val="bullet"/>
      <w:lvlText w:val="•"/>
      <w:lvlJc w:val="left"/>
      <w:rPr>
        <w:rFonts w:hint="default"/>
      </w:rPr>
    </w:lvl>
    <w:lvl w:ilvl="5" w:tplc="8A9E7070">
      <w:start w:val="1"/>
      <w:numFmt w:val="bullet"/>
      <w:lvlText w:val="•"/>
      <w:lvlJc w:val="left"/>
      <w:rPr>
        <w:rFonts w:hint="default"/>
      </w:rPr>
    </w:lvl>
    <w:lvl w:ilvl="6" w:tplc="EADA5D1A">
      <w:start w:val="1"/>
      <w:numFmt w:val="bullet"/>
      <w:lvlText w:val="•"/>
      <w:lvlJc w:val="left"/>
      <w:rPr>
        <w:rFonts w:hint="default"/>
      </w:rPr>
    </w:lvl>
    <w:lvl w:ilvl="7" w:tplc="2198339E">
      <w:start w:val="1"/>
      <w:numFmt w:val="bullet"/>
      <w:lvlText w:val="•"/>
      <w:lvlJc w:val="left"/>
      <w:rPr>
        <w:rFonts w:hint="default"/>
      </w:rPr>
    </w:lvl>
    <w:lvl w:ilvl="8" w:tplc="88EA03CE">
      <w:start w:val="1"/>
      <w:numFmt w:val="bullet"/>
      <w:lvlText w:val="•"/>
      <w:lvlJc w:val="left"/>
      <w:rPr>
        <w:rFonts w:hint="default"/>
      </w:rPr>
    </w:lvl>
  </w:abstractNum>
  <w:abstractNum w:abstractNumId="7">
    <w:nsid w:val="2DB65B59"/>
    <w:multiLevelType w:val="hybridMultilevel"/>
    <w:tmpl w:val="615A4318"/>
    <w:lvl w:ilvl="0" w:tplc="F7CAB90E">
      <w:start w:val="1"/>
      <w:numFmt w:val="bullet"/>
      <w:lvlText w:val=""/>
      <w:lvlJc w:val="left"/>
      <w:pPr>
        <w:ind w:left="1440" w:hanging="360"/>
      </w:pPr>
      <w:rPr>
        <w:rFonts w:ascii="Symbol" w:hAnsi="Symbol" w:hint="default"/>
      </w:rPr>
    </w:lvl>
    <w:lvl w:ilvl="1" w:tplc="DB84E096" w:tentative="1">
      <w:start w:val="1"/>
      <w:numFmt w:val="bullet"/>
      <w:lvlText w:val="o"/>
      <w:lvlJc w:val="left"/>
      <w:pPr>
        <w:ind w:left="2160" w:hanging="360"/>
      </w:pPr>
      <w:rPr>
        <w:rFonts w:ascii="Courier New" w:hAnsi="Courier New" w:cs="Courier New" w:hint="default"/>
      </w:rPr>
    </w:lvl>
    <w:lvl w:ilvl="2" w:tplc="61C4FE10" w:tentative="1">
      <w:start w:val="1"/>
      <w:numFmt w:val="bullet"/>
      <w:lvlText w:val=""/>
      <w:lvlJc w:val="left"/>
      <w:pPr>
        <w:ind w:left="2880" w:hanging="360"/>
      </w:pPr>
      <w:rPr>
        <w:rFonts w:ascii="Wingdings" w:hAnsi="Wingdings" w:hint="default"/>
      </w:rPr>
    </w:lvl>
    <w:lvl w:ilvl="3" w:tplc="57DAD548" w:tentative="1">
      <w:start w:val="1"/>
      <w:numFmt w:val="bullet"/>
      <w:lvlText w:val=""/>
      <w:lvlJc w:val="left"/>
      <w:pPr>
        <w:ind w:left="3600" w:hanging="360"/>
      </w:pPr>
      <w:rPr>
        <w:rFonts w:ascii="Symbol" w:hAnsi="Symbol" w:hint="default"/>
      </w:rPr>
    </w:lvl>
    <w:lvl w:ilvl="4" w:tplc="B6824AB8" w:tentative="1">
      <w:start w:val="1"/>
      <w:numFmt w:val="bullet"/>
      <w:lvlText w:val="o"/>
      <w:lvlJc w:val="left"/>
      <w:pPr>
        <w:ind w:left="4320" w:hanging="360"/>
      </w:pPr>
      <w:rPr>
        <w:rFonts w:ascii="Courier New" w:hAnsi="Courier New" w:cs="Courier New" w:hint="default"/>
      </w:rPr>
    </w:lvl>
    <w:lvl w:ilvl="5" w:tplc="C9B831B6" w:tentative="1">
      <w:start w:val="1"/>
      <w:numFmt w:val="bullet"/>
      <w:lvlText w:val=""/>
      <w:lvlJc w:val="left"/>
      <w:pPr>
        <w:ind w:left="5040" w:hanging="360"/>
      </w:pPr>
      <w:rPr>
        <w:rFonts w:ascii="Wingdings" w:hAnsi="Wingdings" w:hint="default"/>
      </w:rPr>
    </w:lvl>
    <w:lvl w:ilvl="6" w:tplc="999C92E4" w:tentative="1">
      <w:start w:val="1"/>
      <w:numFmt w:val="bullet"/>
      <w:lvlText w:val=""/>
      <w:lvlJc w:val="left"/>
      <w:pPr>
        <w:ind w:left="5760" w:hanging="360"/>
      </w:pPr>
      <w:rPr>
        <w:rFonts w:ascii="Symbol" w:hAnsi="Symbol" w:hint="default"/>
      </w:rPr>
    </w:lvl>
    <w:lvl w:ilvl="7" w:tplc="B1FED4BC" w:tentative="1">
      <w:start w:val="1"/>
      <w:numFmt w:val="bullet"/>
      <w:lvlText w:val="o"/>
      <w:lvlJc w:val="left"/>
      <w:pPr>
        <w:ind w:left="6480" w:hanging="360"/>
      </w:pPr>
      <w:rPr>
        <w:rFonts w:ascii="Courier New" w:hAnsi="Courier New" w:cs="Courier New" w:hint="default"/>
      </w:rPr>
    </w:lvl>
    <w:lvl w:ilvl="8" w:tplc="CF0A621A" w:tentative="1">
      <w:start w:val="1"/>
      <w:numFmt w:val="bullet"/>
      <w:lvlText w:val=""/>
      <w:lvlJc w:val="left"/>
      <w:pPr>
        <w:ind w:left="7200" w:hanging="360"/>
      </w:pPr>
      <w:rPr>
        <w:rFonts w:ascii="Wingdings" w:hAnsi="Wingdings" w:hint="default"/>
      </w:rPr>
    </w:lvl>
  </w:abstractNum>
  <w:abstractNum w:abstractNumId="8">
    <w:nsid w:val="40943BEC"/>
    <w:multiLevelType w:val="hybridMultilevel"/>
    <w:tmpl w:val="EAC8799E"/>
    <w:lvl w:ilvl="0" w:tplc="B0901D98">
      <w:start w:val="1"/>
      <w:numFmt w:val="bullet"/>
      <w:lvlText w:val=""/>
      <w:lvlJc w:val="left"/>
      <w:pPr>
        <w:ind w:left="753" w:hanging="360"/>
      </w:pPr>
      <w:rPr>
        <w:rFonts w:ascii="Symbol" w:hAnsi="Symbol" w:hint="default"/>
        <w:color w:val="auto"/>
        <w:sz w:val="24"/>
      </w:rPr>
    </w:lvl>
    <w:lvl w:ilvl="1" w:tplc="B8426D1E" w:tentative="1">
      <w:start w:val="1"/>
      <w:numFmt w:val="bullet"/>
      <w:lvlText w:val="o"/>
      <w:lvlJc w:val="left"/>
      <w:pPr>
        <w:ind w:left="1473" w:hanging="360"/>
      </w:pPr>
      <w:rPr>
        <w:rFonts w:ascii="Courier New" w:hAnsi="Courier New" w:cs="Courier New" w:hint="default"/>
      </w:rPr>
    </w:lvl>
    <w:lvl w:ilvl="2" w:tplc="9D3CB05C" w:tentative="1">
      <w:start w:val="1"/>
      <w:numFmt w:val="bullet"/>
      <w:lvlText w:val=""/>
      <w:lvlJc w:val="left"/>
      <w:pPr>
        <w:ind w:left="2193" w:hanging="360"/>
      </w:pPr>
      <w:rPr>
        <w:rFonts w:ascii="Wingdings" w:hAnsi="Wingdings" w:hint="default"/>
      </w:rPr>
    </w:lvl>
    <w:lvl w:ilvl="3" w:tplc="605E6310" w:tentative="1">
      <w:start w:val="1"/>
      <w:numFmt w:val="bullet"/>
      <w:lvlText w:val=""/>
      <w:lvlJc w:val="left"/>
      <w:pPr>
        <w:ind w:left="2913" w:hanging="360"/>
      </w:pPr>
      <w:rPr>
        <w:rFonts w:ascii="Symbol" w:hAnsi="Symbol" w:hint="default"/>
      </w:rPr>
    </w:lvl>
    <w:lvl w:ilvl="4" w:tplc="FABCACC6" w:tentative="1">
      <w:start w:val="1"/>
      <w:numFmt w:val="bullet"/>
      <w:lvlText w:val="o"/>
      <w:lvlJc w:val="left"/>
      <w:pPr>
        <w:ind w:left="3633" w:hanging="360"/>
      </w:pPr>
      <w:rPr>
        <w:rFonts w:ascii="Courier New" w:hAnsi="Courier New" w:cs="Courier New" w:hint="default"/>
      </w:rPr>
    </w:lvl>
    <w:lvl w:ilvl="5" w:tplc="B67E8B3A" w:tentative="1">
      <w:start w:val="1"/>
      <w:numFmt w:val="bullet"/>
      <w:lvlText w:val=""/>
      <w:lvlJc w:val="left"/>
      <w:pPr>
        <w:ind w:left="4353" w:hanging="360"/>
      </w:pPr>
      <w:rPr>
        <w:rFonts w:ascii="Wingdings" w:hAnsi="Wingdings" w:hint="default"/>
      </w:rPr>
    </w:lvl>
    <w:lvl w:ilvl="6" w:tplc="9F8AEFFE" w:tentative="1">
      <w:start w:val="1"/>
      <w:numFmt w:val="bullet"/>
      <w:lvlText w:val=""/>
      <w:lvlJc w:val="left"/>
      <w:pPr>
        <w:ind w:left="5073" w:hanging="360"/>
      </w:pPr>
      <w:rPr>
        <w:rFonts w:ascii="Symbol" w:hAnsi="Symbol" w:hint="default"/>
      </w:rPr>
    </w:lvl>
    <w:lvl w:ilvl="7" w:tplc="78B08634" w:tentative="1">
      <w:start w:val="1"/>
      <w:numFmt w:val="bullet"/>
      <w:lvlText w:val="o"/>
      <w:lvlJc w:val="left"/>
      <w:pPr>
        <w:ind w:left="5793" w:hanging="360"/>
      </w:pPr>
      <w:rPr>
        <w:rFonts w:ascii="Courier New" w:hAnsi="Courier New" w:cs="Courier New" w:hint="default"/>
      </w:rPr>
    </w:lvl>
    <w:lvl w:ilvl="8" w:tplc="2110CDD0" w:tentative="1">
      <w:start w:val="1"/>
      <w:numFmt w:val="bullet"/>
      <w:lvlText w:val=""/>
      <w:lvlJc w:val="left"/>
      <w:pPr>
        <w:ind w:left="6513" w:hanging="360"/>
      </w:pPr>
      <w:rPr>
        <w:rFonts w:ascii="Wingdings" w:hAnsi="Wingdings" w:hint="default"/>
      </w:rPr>
    </w:lvl>
  </w:abstractNum>
  <w:abstractNum w:abstractNumId="9">
    <w:nsid w:val="45163066"/>
    <w:multiLevelType w:val="hybridMultilevel"/>
    <w:tmpl w:val="B9EE64B2"/>
    <w:lvl w:ilvl="0" w:tplc="E1B43926">
      <w:start w:val="1"/>
      <w:numFmt w:val="bullet"/>
      <w:lvlText w:val=""/>
      <w:lvlJc w:val="left"/>
      <w:pPr>
        <w:ind w:left="432" w:hanging="360"/>
      </w:pPr>
      <w:rPr>
        <w:rFonts w:ascii="Symbol" w:hAnsi="Symbol" w:hint="default"/>
      </w:rPr>
    </w:lvl>
    <w:lvl w:ilvl="1" w:tplc="B058C60E">
      <w:start w:val="1"/>
      <w:numFmt w:val="bullet"/>
      <w:lvlText w:val="o"/>
      <w:lvlJc w:val="left"/>
      <w:pPr>
        <w:ind w:left="1152" w:hanging="360"/>
      </w:pPr>
      <w:rPr>
        <w:rFonts w:ascii="Courier New" w:hAnsi="Courier New" w:cs="Courier New" w:hint="default"/>
      </w:rPr>
    </w:lvl>
    <w:lvl w:ilvl="2" w:tplc="8F10ED34" w:tentative="1">
      <w:start w:val="1"/>
      <w:numFmt w:val="bullet"/>
      <w:lvlText w:val=""/>
      <w:lvlJc w:val="left"/>
      <w:pPr>
        <w:ind w:left="1872" w:hanging="360"/>
      </w:pPr>
      <w:rPr>
        <w:rFonts w:ascii="Wingdings" w:hAnsi="Wingdings" w:hint="default"/>
      </w:rPr>
    </w:lvl>
    <w:lvl w:ilvl="3" w:tplc="6B5E9454" w:tentative="1">
      <w:start w:val="1"/>
      <w:numFmt w:val="bullet"/>
      <w:lvlText w:val=""/>
      <w:lvlJc w:val="left"/>
      <w:pPr>
        <w:ind w:left="2592" w:hanging="360"/>
      </w:pPr>
      <w:rPr>
        <w:rFonts w:ascii="Symbol" w:hAnsi="Symbol" w:hint="default"/>
      </w:rPr>
    </w:lvl>
    <w:lvl w:ilvl="4" w:tplc="DFCAED50" w:tentative="1">
      <w:start w:val="1"/>
      <w:numFmt w:val="bullet"/>
      <w:lvlText w:val="o"/>
      <w:lvlJc w:val="left"/>
      <w:pPr>
        <w:ind w:left="3312" w:hanging="360"/>
      </w:pPr>
      <w:rPr>
        <w:rFonts w:ascii="Courier New" w:hAnsi="Courier New" w:cs="Courier New" w:hint="default"/>
      </w:rPr>
    </w:lvl>
    <w:lvl w:ilvl="5" w:tplc="D3088B7C" w:tentative="1">
      <w:start w:val="1"/>
      <w:numFmt w:val="bullet"/>
      <w:lvlText w:val=""/>
      <w:lvlJc w:val="left"/>
      <w:pPr>
        <w:ind w:left="4032" w:hanging="360"/>
      </w:pPr>
      <w:rPr>
        <w:rFonts w:ascii="Wingdings" w:hAnsi="Wingdings" w:hint="default"/>
      </w:rPr>
    </w:lvl>
    <w:lvl w:ilvl="6" w:tplc="BB8CA2D2" w:tentative="1">
      <w:start w:val="1"/>
      <w:numFmt w:val="bullet"/>
      <w:lvlText w:val=""/>
      <w:lvlJc w:val="left"/>
      <w:pPr>
        <w:ind w:left="4752" w:hanging="360"/>
      </w:pPr>
      <w:rPr>
        <w:rFonts w:ascii="Symbol" w:hAnsi="Symbol" w:hint="default"/>
      </w:rPr>
    </w:lvl>
    <w:lvl w:ilvl="7" w:tplc="F95013A4" w:tentative="1">
      <w:start w:val="1"/>
      <w:numFmt w:val="bullet"/>
      <w:lvlText w:val="o"/>
      <w:lvlJc w:val="left"/>
      <w:pPr>
        <w:ind w:left="5472" w:hanging="360"/>
      </w:pPr>
      <w:rPr>
        <w:rFonts w:ascii="Courier New" w:hAnsi="Courier New" w:cs="Courier New" w:hint="default"/>
      </w:rPr>
    </w:lvl>
    <w:lvl w:ilvl="8" w:tplc="FFFADAE6" w:tentative="1">
      <w:start w:val="1"/>
      <w:numFmt w:val="bullet"/>
      <w:lvlText w:val=""/>
      <w:lvlJc w:val="left"/>
      <w:pPr>
        <w:ind w:left="6192" w:hanging="360"/>
      </w:pPr>
      <w:rPr>
        <w:rFonts w:ascii="Wingdings" w:hAnsi="Wingdings" w:hint="default"/>
      </w:rPr>
    </w:lvl>
  </w:abstractNum>
  <w:abstractNum w:abstractNumId="10">
    <w:nsid w:val="4C1F7F84"/>
    <w:multiLevelType w:val="hybridMultilevel"/>
    <w:tmpl w:val="7B7008CE"/>
    <w:lvl w:ilvl="0" w:tplc="E3720ADE">
      <w:start w:val="1"/>
      <w:numFmt w:val="bullet"/>
      <w:lvlText w:val=""/>
      <w:lvlJc w:val="left"/>
      <w:pPr>
        <w:ind w:left="720" w:hanging="360"/>
      </w:pPr>
      <w:rPr>
        <w:rFonts w:ascii="Symbol" w:hAnsi="Symbol" w:hint="default"/>
      </w:rPr>
    </w:lvl>
    <w:lvl w:ilvl="1" w:tplc="3B64FFE0" w:tentative="1">
      <w:start w:val="1"/>
      <w:numFmt w:val="bullet"/>
      <w:lvlText w:val="o"/>
      <w:lvlJc w:val="left"/>
      <w:pPr>
        <w:ind w:left="1440" w:hanging="360"/>
      </w:pPr>
      <w:rPr>
        <w:rFonts w:ascii="Courier New" w:hAnsi="Courier New" w:hint="default"/>
      </w:rPr>
    </w:lvl>
    <w:lvl w:ilvl="2" w:tplc="D4B01044" w:tentative="1">
      <w:start w:val="1"/>
      <w:numFmt w:val="bullet"/>
      <w:lvlText w:val=""/>
      <w:lvlJc w:val="left"/>
      <w:pPr>
        <w:ind w:left="2160" w:hanging="360"/>
      </w:pPr>
      <w:rPr>
        <w:rFonts w:ascii="Wingdings" w:hAnsi="Wingdings" w:hint="default"/>
      </w:rPr>
    </w:lvl>
    <w:lvl w:ilvl="3" w:tplc="8724E4F8" w:tentative="1">
      <w:start w:val="1"/>
      <w:numFmt w:val="bullet"/>
      <w:lvlText w:val=""/>
      <w:lvlJc w:val="left"/>
      <w:pPr>
        <w:ind w:left="2880" w:hanging="360"/>
      </w:pPr>
      <w:rPr>
        <w:rFonts w:ascii="Symbol" w:hAnsi="Symbol" w:hint="default"/>
      </w:rPr>
    </w:lvl>
    <w:lvl w:ilvl="4" w:tplc="7A6C273C" w:tentative="1">
      <w:start w:val="1"/>
      <w:numFmt w:val="bullet"/>
      <w:lvlText w:val="o"/>
      <w:lvlJc w:val="left"/>
      <w:pPr>
        <w:ind w:left="3600" w:hanging="360"/>
      </w:pPr>
      <w:rPr>
        <w:rFonts w:ascii="Courier New" w:hAnsi="Courier New" w:hint="default"/>
      </w:rPr>
    </w:lvl>
    <w:lvl w:ilvl="5" w:tplc="AB824038" w:tentative="1">
      <w:start w:val="1"/>
      <w:numFmt w:val="bullet"/>
      <w:lvlText w:val=""/>
      <w:lvlJc w:val="left"/>
      <w:pPr>
        <w:ind w:left="4320" w:hanging="360"/>
      </w:pPr>
      <w:rPr>
        <w:rFonts w:ascii="Wingdings" w:hAnsi="Wingdings" w:hint="default"/>
      </w:rPr>
    </w:lvl>
    <w:lvl w:ilvl="6" w:tplc="094C0D0C" w:tentative="1">
      <w:start w:val="1"/>
      <w:numFmt w:val="bullet"/>
      <w:lvlText w:val=""/>
      <w:lvlJc w:val="left"/>
      <w:pPr>
        <w:ind w:left="5040" w:hanging="360"/>
      </w:pPr>
      <w:rPr>
        <w:rFonts w:ascii="Symbol" w:hAnsi="Symbol" w:hint="default"/>
      </w:rPr>
    </w:lvl>
    <w:lvl w:ilvl="7" w:tplc="C71617BE" w:tentative="1">
      <w:start w:val="1"/>
      <w:numFmt w:val="bullet"/>
      <w:lvlText w:val="o"/>
      <w:lvlJc w:val="left"/>
      <w:pPr>
        <w:ind w:left="5760" w:hanging="360"/>
      </w:pPr>
      <w:rPr>
        <w:rFonts w:ascii="Courier New" w:hAnsi="Courier New" w:hint="default"/>
      </w:rPr>
    </w:lvl>
    <w:lvl w:ilvl="8" w:tplc="45C623CE" w:tentative="1">
      <w:start w:val="1"/>
      <w:numFmt w:val="bullet"/>
      <w:lvlText w:val=""/>
      <w:lvlJc w:val="left"/>
      <w:pPr>
        <w:ind w:left="6480" w:hanging="360"/>
      </w:pPr>
      <w:rPr>
        <w:rFonts w:ascii="Wingdings" w:hAnsi="Wingdings" w:hint="default"/>
      </w:rPr>
    </w:lvl>
  </w:abstractNum>
  <w:abstractNum w:abstractNumId="11">
    <w:nsid w:val="6DCA3941"/>
    <w:multiLevelType w:val="hybridMultilevel"/>
    <w:tmpl w:val="40AC7CBC"/>
    <w:lvl w:ilvl="0" w:tplc="7D0CB1E8">
      <w:numFmt w:val="bullet"/>
      <w:lvlText w:val="-"/>
      <w:lvlJc w:val="left"/>
      <w:pPr>
        <w:ind w:left="720" w:hanging="360"/>
      </w:pPr>
      <w:rPr>
        <w:rFonts w:ascii="Verdana" w:eastAsia="Calibri" w:hAnsi="Verdana" w:cs="Arial" w:hint="default"/>
      </w:rPr>
    </w:lvl>
    <w:lvl w:ilvl="1" w:tplc="8FEAB182">
      <w:start w:val="1"/>
      <w:numFmt w:val="bullet"/>
      <w:lvlText w:val="o"/>
      <w:lvlJc w:val="left"/>
      <w:pPr>
        <w:ind w:left="1440" w:hanging="360"/>
      </w:pPr>
      <w:rPr>
        <w:rFonts w:ascii="Courier New" w:hAnsi="Courier New" w:hint="default"/>
      </w:rPr>
    </w:lvl>
    <w:lvl w:ilvl="2" w:tplc="3AA89B0C" w:tentative="1">
      <w:start w:val="1"/>
      <w:numFmt w:val="bullet"/>
      <w:lvlText w:val=""/>
      <w:lvlJc w:val="left"/>
      <w:pPr>
        <w:ind w:left="2160" w:hanging="360"/>
      </w:pPr>
      <w:rPr>
        <w:rFonts w:ascii="Wingdings" w:hAnsi="Wingdings" w:hint="default"/>
      </w:rPr>
    </w:lvl>
    <w:lvl w:ilvl="3" w:tplc="BADE7530" w:tentative="1">
      <w:start w:val="1"/>
      <w:numFmt w:val="bullet"/>
      <w:lvlText w:val=""/>
      <w:lvlJc w:val="left"/>
      <w:pPr>
        <w:ind w:left="2880" w:hanging="360"/>
      </w:pPr>
      <w:rPr>
        <w:rFonts w:ascii="Symbol" w:hAnsi="Symbol" w:hint="default"/>
      </w:rPr>
    </w:lvl>
    <w:lvl w:ilvl="4" w:tplc="193A2562" w:tentative="1">
      <w:start w:val="1"/>
      <w:numFmt w:val="bullet"/>
      <w:lvlText w:val="o"/>
      <w:lvlJc w:val="left"/>
      <w:pPr>
        <w:ind w:left="3600" w:hanging="360"/>
      </w:pPr>
      <w:rPr>
        <w:rFonts w:ascii="Courier New" w:hAnsi="Courier New" w:hint="default"/>
      </w:rPr>
    </w:lvl>
    <w:lvl w:ilvl="5" w:tplc="7F961BEC" w:tentative="1">
      <w:start w:val="1"/>
      <w:numFmt w:val="bullet"/>
      <w:lvlText w:val=""/>
      <w:lvlJc w:val="left"/>
      <w:pPr>
        <w:ind w:left="4320" w:hanging="360"/>
      </w:pPr>
      <w:rPr>
        <w:rFonts w:ascii="Wingdings" w:hAnsi="Wingdings" w:hint="default"/>
      </w:rPr>
    </w:lvl>
    <w:lvl w:ilvl="6" w:tplc="A43654FC" w:tentative="1">
      <w:start w:val="1"/>
      <w:numFmt w:val="bullet"/>
      <w:lvlText w:val=""/>
      <w:lvlJc w:val="left"/>
      <w:pPr>
        <w:ind w:left="5040" w:hanging="360"/>
      </w:pPr>
      <w:rPr>
        <w:rFonts w:ascii="Symbol" w:hAnsi="Symbol" w:hint="default"/>
      </w:rPr>
    </w:lvl>
    <w:lvl w:ilvl="7" w:tplc="AED25B0C" w:tentative="1">
      <w:start w:val="1"/>
      <w:numFmt w:val="bullet"/>
      <w:lvlText w:val="o"/>
      <w:lvlJc w:val="left"/>
      <w:pPr>
        <w:ind w:left="5760" w:hanging="360"/>
      </w:pPr>
      <w:rPr>
        <w:rFonts w:ascii="Courier New" w:hAnsi="Courier New" w:hint="default"/>
      </w:rPr>
    </w:lvl>
    <w:lvl w:ilvl="8" w:tplc="6068D5B0" w:tentative="1">
      <w:start w:val="1"/>
      <w:numFmt w:val="bullet"/>
      <w:lvlText w:val=""/>
      <w:lvlJc w:val="left"/>
      <w:pPr>
        <w:ind w:left="6480" w:hanging="360"/>
      </w:pPr>
      <w:rPr>
        <w:rFonts w:ascii="Wingdings" w:hAnsi="Wingdings" w:hint="default"/>
      </w:rPr>
    </w:lvl>
  </w:abstractNum>
  <w:abstractNum w:abstractNumId="12">
    <w:nsid w:val="6EB449A5"/>
    <w:multiLevelType w:val="hybridMultilevel"/>
    <w:tmpl w:val="596E68CA"/>
    <w:lvl w:ilvl="0" w:tplc="062E86DA">
      <w:start w:val="1"/>
      <w:numFmt w:val="bullet"/>
      <w:lvlText w:val=""/>
      <w:lvlJc w:val="left"/>
      <w:pPr>
        <w:ind w:left="720" w:hanging="360"/>
      </w:pPr>
      <w:rPr>
        <w:rFonts w:ascii="Symbol" w:hAnsi="Symbol" w:hint="default"/>
      </w:rPr>
    </w:lvl>
    <w:lvl w:ilvl="1" w:tplc="BE626C2E" w:tentative="1">
      <w:start w:val="1"/>
      <w:numFmt w:val="bullet"/>
      <w:lvlText w:val="o"/>
      <w:lvlJc w:val="left"/>
      <w:pPr>
        <w:ind w:left="1440" w:hanging="360"/>
      </w:pPr>
      <w:rPr>
        <w:rFonts w:ascii="Courier New" w:hAnsi="Courier New" w:cs="Courier New" w:hint="default"/>
      </w:rPr>
    </w:lvl>
    <w:lvl w:ilvl="2" w:tplc="AC40AED4" w:tentative="1">
      <w:start w:val="1"/>
      <w:numFmt w:val="bullet"/>
      <w:lvlText w:val=""/>
      <w:lvlJc w:val="left"/>
      <w:pPr>
        <w:ind w:left="2160" w:hanging="360"/>
      </w:pPr>
      <w:rPr>
        <w:rFonts w:ascii="Wingdings" w:hAnsi="Wingdings" w:hint="default"/>
      </w:rPr>
    </w:lvl>
    <w:lvl w:ilvl="3" w:tplc="AB7E9934" w:tentative="1">
      <w:start w:val="1"/>
      <w:numFmt w:val="bullet"/>
      <w:lvlText w:val=""/>
      <w:lvlJc w:val="left"/>
      <w:pPr>
        <w:ind w:left="2880" w:hanging="360"/>
      </w:pPr>
      <w:rPr>
        <w:rFonts w:ascii="Symbol" w:hAnsi="Symbol" w:hint="default"/>
      </w:rPr>
    </w:lvl>
    <w:lvl w:ilvl="4" w:tplc="DBD079FE" w:tentative="1">
      <w:start w:val="1"/>
      <w:numFmt w:val="bullet"/>
      <w:lvlText w:val="o"/>
      <w:lvlJc w:val="left"/>
      <w:pPr>
        <w:ind w:left="3600" w:hanging="360"/>
      </w:pPr>
      <w:rPr>
        <w:rFonts w:ascii="Courier New" w:hAnsi="Courier New" w:cs="Courier New" w:hint="default"/>
      </w:rPr>
    </w:lvl>
    <w:lvl w:ilvl="5" w:tplc="65D4F7D6" w:tentative="1">
      <w:start w:val="1"/>
      <w:numFmt w:val="bullet"/>
      <w:lvlText w:val=""/>
      <w:lvlJc w:val="left"/>
      <w:pPr>
        <w:ind w:left="4320" w:hanging="360"/>
      </w:pPr>
      <w:rPr>
        <w:rFonts w:ascii="Wingdings" w:hAnsi="Wingdings" w:hint="default"/>
      </w:rPr>
    </w:lvl>
    <w:lvl w:ilvl="6" w:tplc="90D6CD50" w:tentative="1">
      <w:start w:val="1"/>
      <w:numFmt w:val="bullet"/>
      <w:lvlText w:val=""/>
      <w:lvlJc w:val="left"/>
      <w:pPr>
        <w:ind w:left="5040" w:hanging="360"/>
      </w:pPr>
      <w:rPr>
        <w:rFonts w:ascii="Symbol" w:hAnsi="Symbol" w:hint="default"/>
      </w:rPr>
    </w:lvl>
    <w:lvl w:ilvl="7" w:tplc="07E05936" w:tentative="1">
      <w:start w:val="1"/>
      <w:numFmt w:val="bullet"/>
      <w:lvlText w:val="o"/>
      <w:lvlJc w:val="left"/>
      <w:pPr>
        <w:ind w:left="5760" w:hanging="360"/>
      </w:pPr>
      <w:rPr>
        <w:rFonts w:ascii="Courier New" w:hAnsi="Courier New" w:cs="Courier New" w:hint="default"/>
      </w:rPr>
    </w:lvl>
    <w:lvl w:ilvl="8" w:tplc="E604C096" w:tentative="1">
      <w:start w:val="1"/>
      <w:numFmt w:val="bullet"/>
      <w:lvlText w:val=""/>
      <w:lvlJc w:val="left"/>
      <w:pPr>
        <w:ind w:left="6480" w:hanging="360"/>
      </w:pPr>
      <w:rPr>
        <w:rFonts w:ascii="Wingdings" w:hAnsi="Wingdings" w:hint="default"/>
      </w:rPr>
    </w:lvl>
  </w:abstractNum>
  <w:abstractNum w:abstractNumId="13">
    <w:nsid w:val="71E94E05"/>
    <w:multiLevelType w:val="hybridMultilevel"/>
    <w:tmpl w:val="984871DA"/>
    <w:lvl w:ilvl="0" w:tplc="13143BB6">
      <w:numFmt w:val="bullet"/>
      <w:lvlText w:val="-"/>
      <w:lvlJc w:val="left"/>
      <w:pPr>
        <w:ind w:left="720" w:hanging="360"/>
      </w:pPr>
      <w:rPr>
        <w:rFonts w:ascii="Verdana" w:eastAsia="Calibri" w:hAnsi="Verdana" w:cs="Arial" w:hint="default"/>
      </w:rPr>
    </w:lvl>
    <w:lvl w:ilvl="1" w:tplc="05EA6088" w:tentative="1">
      <w:start w:val="1"/>
      <w:numFmt w:val="bullet"/>
      <w:lvlText w:val="o"/>
      <w:lvlJc w:val="left"/>
      <w:pPr>
        <w:ind w:left="1440" w:hanging="360"/>
      </w:pPr>
      <w:rPr>
        <w:rFonts w:ascii="Courier New" w:hAnsi="Courier New" w:cs="Courier New" w:hint="default"/>
      </w:rPr>
    </w:lvl>
    <w:lvl w:ilvl="2" w:tplc="C4CEAA8C" w:tentative="1">
      <w:start w:val="1"/>
      <w:numFmt w:val="bullet"/>
      <w:lvlText w:val=""/>
      <w:lvlJc w:val="left"/>
      <w:pPr>
        <w:ind w:left="2160" w:hanging="360"/>
      </w:pPr>
      <w:rPr>
        <w:rFonts w:ascii="Wingdings" w:hAnsi="Wingdings" w:hint="default"/>
      </w:rPr>
    </w:lvl>
    <w:lvl w:ilvl="3" w:tplc="40627528" w:tentative="1">
      <w:start w:val="1"/>
      <w:numFmt w:val="bullet"/>
      <w:lvlText w:val=""/>
      <w:lvlJc w:val="left"/>
      <w:pPr>
        <w:ind w:left="2880" w:hanging="360"/>
      </w:pPr>
      <w:rPr>
        <w:rFonts w:ascii="Symbol" w:hAnsi="Symbol" w:hint="default"/>
      </w:rPr>
    </w:lvl>
    <w:lvl w:ilvl="4" w:tplc="E2A6B4F2" w:tentative="1">
      <w:start w:val="1"/>
      <w:numFmt w:val="bullet"/>
      <w:lvlText w:val="o"/>
      <w:lvlJc w:val="left"/>
      <w:pPr>
        <w:ind w:left="3600" w:hanging="360"/>
      </w:pPr>
      <w:rPr>
        <w:rFonts w:ascii="Courier New" w:hAnsi="Courier New" w:cs="Courier New" w:hint="default"/>
      </w:rPr>
    </w:lvl>
    <w:lvl w:ilvl="5" w:tplc="568EECDA" w:tentative="1">
      <w:start w:val="1"/>
      <w:numFmt w:val="bullet"/>
      <w:lvlText w:val=""/>
      <w:lvlJc w:val="left"/>
      <w:pPr>
        <w:ind w:left="4320" w:hanging="360"/>
      </w:pPr>
      <w:rPr>
        <w:rFonts w:ascii="Wingdings" w:hAnsi="Wingdings" w:hint="default"/>
      </w:rPr>
    </w:lvl>
    <w:lvl w:ilvl="6" w:tplc="2D2445C2" w:tentative="1">
      <w:start w:val="1"/>
      <w:numFmt w:val="bullet"/>
      <w:lvlText w:val=""/>
      <w:lvlJc w:val="left"/>
      <w:pPr>
        <w:ind w:left="5040" w:hanging="360"/>
      </w:pPr>
      <w:rPr>
        <w:rFonts w:ascii="Symbol" w:hAnsi="Symbol" w:hint="default"/>
      </w:rPr>
    </w:lvl>
    <w:lvl w:ilvl="7" w:tplc="B9A22D62" w:tentative="1">
      <w:start w:val="1"/>
      <w:numFmt w:val="bullet"/>
      <w:lvlText w:val="o"/>
      <w:lvlJc w:val="left"/>
      <w:pPr>
        <w:ind w:left="5760" w:hanging="360"/>
      </w:pPr>
      <w:rPr>
        <w:rFonts w:ascii="Courier New" w:hAnsi="Courier New" w:cs="Courier New" w:hint="default"/>
      </w:rPr>
    </w:lvl>
    <w:lvl w:ilvl="8" w:tplc="59767456"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0"/>
  </w:num>
  <w:num w:numId="4">
    <w:abstractNumId w:val="1"/>
  </w:num>
  <w:num w:numId="5">
    <w:abstractNumId w:val="13"/>
  </w:num>
  <w:num w:numId="6">
    <w:abstractNumId w:val="0"/>
  </w:num>
  <w:num w:numId="7">
    <w:abstractNumId w:val="11"/>
  </w:num>
  <w:num w:numId="8">
    <w:abstractNumId w:val="8"/>
  </w:num>
  <w:num w:numId="9">
    <w:abstractNumId w:val="9"/>
  </w:num>
  <w:num w:numId="10">
    <w:abstractNumId w:val="7"/>
  </w:num>
  <w:num w:numId="11">
    <w:abstractNumId w:val="2"/>
  </w:num>
  <w:num w:numId="12">
    <w:abstractNumId w:val="3"/>
  </w:num>
  <w:num w:numId="13">
    <w:abstractNumId w:val="12"/>
  </w:num>
  <w:num w:numId="14">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Hamdani Jamila">
    <w15:presenceInfo w15:providerId="AD" w15:userId="S-1-5-21-1882006893-2863013874-4253670075-180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numFmt w:val="decimal"/>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278"/>
    <w:rsid w:val="000019DA"/>
    <w:rsid w:val="00015360"/>
    <w:rsid w:val="00021C54"/>
    <w:rsid w:val="00030367"/>
    <w:rsid w:val="00033D35"/>
    <w:rsid w:val="00036512"/>
    <w:rsid w:val="00041DC8"/>
    <w:rsid w:val="0005229D"/>
    <w:rsid w:val="0006551E"/>
    <w:rsid w:val="00095136"/>
    <w:rsid w:val="000972C0"/>
    <w:rsid w:val="000A7867"/>
    <w:rsid w:val="000A7E1D"/>
    <w:rsid w:val="000B5D5B"/>
    <w:rsid w:val="000C2FDF"/>
    <w:rsid w:val="000D3736"/>
    <w:rsid w:val="000E2873"/>
    <w:rsid w:val="000F0882"/>
    <w:rsid w:val="000F6888"/>
    <w:rsid w:val="00102F84"/>
    <w:rsid w:val="00111AC6"/>
    <w:rsid w:val="00114A86"/>
    <w:rsid w:val="00115025"/>
    <w:rsid w:val="0012407A"/>
    <w:rsid w:val="001272FC"/>
    <w:rsid w:val="00135545"/>
    <w:rsid w:val="001414C2"/>
    <w:rsid w:val="00141684"/>
    <w:rsid w:val="00144BED"/>
    <w:rsid w:val="0014555B"/>
    <w:rsid w:val="00146079"/>
    <w:rsid w:val="00152E9D"/>
    <w:rsid w:val="001559E5"/>
    <w:rsid w:val="0017105A"/>
    <w:rsid w:val="00175BCE"/>
    <w:rsid w:val="0018231C"/>
    <w:rsid w:val="00182944"/>
    <w:rsid w:val="00187006"/>
    <w:rsid w:val="0019560D"/>
    <w:rsid w:val="001A0F91"/>
    <w:rsid w:val="001A1844"/>
    <w:rsid w:val="001C3CC3"/>
    <w:rsid w:val="001C433C"/>
    <w:rsid w:val="001C4CDC"/>
    <w:rsid w:val="001C50A2"/>
    <w:rsid w:val="001C517F"/>
    <w:rsid w:val="001C6A73"/>
    <w:rsid w:val="001D0C4D"/>
    <w:rsid w:val="001E3409"/>
    <w:rsid w:val="002000AD"/>
    <w:rsid w:val="00204AA3"/>
    <w:rsid w:val="0020554C"/>
    <w:rsid w:val="00205A84"/>
    <w:rsid w:val="00211B39"/>
    <w:rsid w:val="002137ED"/>
    <w:rsid w:val="0023002B"/>
    <w:rsid w:val="00232AF9"/>
    <w:rsid w:val="00240955"/>
    <w:rsid w:val="00242738"/>
    <w:rsid w:val="002507F1"/>
    <w:rsid w:val="0025785B"/>
    <w:rsid w:val="002610CF"/>
    <w:rsid w:val="0026286D"/>
    <w:rsid w:val="00262CEC"/>
    <w:rsid w:val="00272C15"/>
    <w:rsid w:val="0028020F"/>
    <w:rsid w:val="00282402"/>
    <w:rsid w:val="00293207"/>
    <w:rsid w:val="002A0552"/>
    <w:rsid w:val="002A1C91"/>
    <w:rsid w:val="002A46EE"/>
    <w:rsid w:val="002A6FCA"/>
    <w:rsid w:val="002C2DA9"/>
    <w:rsid w:val="002C4B26"/>
    <w:rsid w:val="002D6423"/>
    <w:rsid w:val="002E7825"/>
    <w:rsid w:val="0032395F"/>
    <w:rsid w:val="00324980"/>
    <w:rsid w:val="00351D6B"/>
    <w:rsid w:val="00352F34"/>
    <w:rsid w:val="00357840"/>
    <w:rsid w:val="00361D50"/>
    <w:rsid w:val="00366CD7"/>
    <w:rsid w:val="00367CA2"/>
    <w:rsid w:val="0037049E"/>
    <w:rsid w:val="003753F1"/>
    <w:rsid w:val="0038129C"/>
    <w:rsid w:val="00385B59"/>
    <w:rsid w:val="00395613"/>
    <w:rsid w:val="003A51B9"/>
    <w:rsid w:val="003A5974"/>
    <w:rsid w:val="003B6F8B"/>
    <w:rsid w:val="003C139F"/>
    <w:rsid w:val="003C1693"/>
    <w:rsid w:val="003C494C"/>
    <w:rsid w:val="003C6680"/>
    <w:rsid w:val="003D0316"/>
    <w:rsid w:val="003D3CF7"/>
    <w:rsid w:val="003D3F4E"/>
    <w:rsid w:val="003D3F65"/>
    <w:rsid w:val="003E11B2"/>
    <w:rsid w:val="003E186C"/>
    <w:rsid w:val="003E27F4"/>
    <w:rsid w:val="003E5E89"/>
    <w:rsid w:val="003F6B7F"/>
    <w:rsid w:val="004012EE"/>
    <w:rsid w:val="00407F01"/>
    <w:rsid w:val="00412963"/>
    <w:rsid w:val="004204E2"/>
    <w:rsid w:val="004233FE"/>
    <w:rsid w:val="004374B3"/>
    <w:rsid w:val="0044464C"/>
    <w:rsid w:val="004535EC"/>
    <w:rsid w:val="00455D7C"/>
    <w:rsid w:val="00475EDC"/>
    <w:rsid w:val="00492D2D"/>
    <w:rsid w:val="004C05CB"/>
    <w:rsid w:val="004C27F0"/>
    <w:rsid w:val="004C5741"/>
    <w:rsid w:val="004D0479"/>
    <w:rsid w:val="004E3E4C"/>
    <w:rsid w:val="004E6BFB"/>
    <w:rsid w:val="004F5C8D"/>
    <w:rsid w:val="004F64D4"/>
    <w:rsid w:val="004F75F5"/>
    <w:rsid w:val="00500F23"/>
    <w:rsid w:val="00512483"/>
    <w:rsid w:val="005348F7"/>
    <w:rsid w:val="00536A83"/>
    <w:rsid w:val="00540D6C"/>
    <w:rsid w:val="00550FE6"/>
    <w:rsid w:val="0055695C"/>
    <w:rsid w:val="00581D10"/>
    <w:rsid w:val="005A76C4"/>
    <w:rsid w:val="005B3040"/>
    <w:rsid w:val="005C6914"/>
    <w:rsid w:val="005D48C0"/>
    <w:rsid w:val="005D6656"/>
    <w:rsid w:val="005D7BC7"/>
    <w:rsid w:val="005E0127"/>
    <w:rsid w:val="005E4537"/>
    <w:rsid w:val="005F39E5"/>
    <w:rsid w:val="006038AA"/>
    <w:rsid w:val="006064CF"/>
    <w:rsid w:val="0062587A"/>
    <w:rsid w:val="00632F32"/>
    <w:rsid w:val="00633E43"/>
    <w:rsid w:val="00635959"/>
    <w:rsid w:val="006377BB"/>
    <w:rsid w:val="006512D2"/>
    <w:rsid w:val="00652292"/>
    <w:rsid w:val="0065290F"/>
    <w:rsid w:val="006557DE"/>
    <w:rsid w:val="006562F5"/>
    <w:rsid w:val="006623EE"/>
    <w:rsid w:val="006855D7"/>
    <w:rsid w:val="0069366C"/>
    <w:rsid w:val="00697F7F"/>
    <w:rsid w:val="006A2148"/>
    <w:rsid w:val="006A4784"/>
    <w:rsid w:val="006B43CD"/>
    <w:rsid w:val="006C3E1B"/>
    <w:rsid w:val="006C5705"/>
    <w:rsid w:val="006C7EFA"/>
    <w:rsid w:val="006E6B1B"/>
    <w:rsid w:val="006F11CE"/>
    <w:rsid w:val="006F1E76"/>
    <w:rsid w:val="006F6200"/>
    <w:rsid w:val="006F6278"/>
    <w:rsid w:val="006F65E6"/>
    <w:rsid w:val="007028F4"/>
    <w:rsid w:val="00705E49"/>
    <w:rsid w:val="00721AC7"/>
    <w:rsid w:val="0072271B"/>
    <w:rsid w:val="00723298"/>
    <w:rsid w:val="007259EF"/>
    <w:rsid w:val="00727CAF"/>
    <w:rsid w:val="00733504"/>
    <w:rsid w:val="00740588"/>
    <w:rsid w:val="00745145"/>
    <w:rsid w:val="007517CE"/>
    <w:rsid w:val="007518A2"/>
    <w:rsid w:val="007528A7"/>
    <w:rsid w:val="00760217"/>
    <w:rsid w:val="00764456"/>
    <w:rsid w:val="00782690"/>
    <w:rsid w:val="007858E1"/>
    <w:rsid w:val="007B11A6"/>
    <w:rsid w:val="007B51B0"/>
    <w:rsid w:val="007C7956"/>
    <w:rsid w:val="007C7FF1"/>
    <w:rsid w:val="007E0BF6"/>
    <w:rsid w:val="007E51E6"/>
    <w:rsid w:val="007F3AB7"/>
    <w:rsid w:val="007F7757"/>
    <w:rsid w:val="00803420"/>
    <w:rsid w:val="00804F22"/>
    <w:rsid w:val="00811614"/>
    <w:rsid w:val="00817BA7"/>
    <w:rsid w:val="0082070E"/>
    <w:rsid w:val="00836043"/>
    <w:rsid w:val="0083638A"/>
    <w:rsid w:val="008557CE"/>
    <w:rsid w:val="00856F34"/>
    <w:rsid w:val="00860E6D"/>
    <w:rsid w:val="00872A63"/>
    <w:rsid w:val="00877E36"/>
    <w:rsid w:val="008B5F00"/>
    <w:rsid w:val="008C70F2"/>
    <w:rsid w:val="008D372C"/>
    <w:rsid w:val="008E3EAB"/>
    <w:rsid w:val="008F7622"/>
    <w:rsid w:val="009146A1"/>
    <w:rsid w:val="0092570F"/>
    <w:rsid w:val="00936A21"/>
    <w:rsid w:val="00941CDB"/>
    <w:rsid w:val="00945C54"/>
    <w:rsid w:val="00951AF4"/>
    <w:rsid w:val="00952155"/>
    <w:rsid w:val="009551A9"/>
    <w:rsid w:val="00967491"/>
    <w:rsid w:val="00975B21"/>
    <w:rsid w:val="009902B8"/>
    <w:rsid w:val="009935C7"/>
    <w:rsid w:val="00995695"/>
    <w:rsid w:val="00997576"/>
    <w:rsid w:val="009A7C13"/>
    <w:rsid w:val="009C1ED4"/>
    <w:rsid w:val="009D33D3"/>
    <w:rsid w:val="009E08E2"/>
    <w:rsid w:val="009F37F2"/>
    <w:rsid w:val="00A01334"/>
    <w:rsid w:val="00A05061"/>
    <w:rsid w:val="00A211DD"/>
    <w:rsid w:val="00A22AFA"/>
    <w:rsid w:val="00A26417"/>
    <w:rsid w:val="00A26563"/>
    <w:rsid w:val="00A2671F"/>
    <w:rsid w:val="00A302F7"/>
    <w:rsid w:val="00A3531B"/>
    <w:rsid w:val="00A41B6E"/>
    <w:rsid w:val="00A82D9A"/>
    <w:rsid w:val="00A921C3"/>
    <w:rsid w:val="00A97A5C"/>
    <w:rsid w:val="00AB241F"/>
    <w:rsid w:val="00AB7FB5"/>
    <w:rsid w:val="00AC3BDE"/>
    <w:rsid w:val="00AC7D9D"/>
    <w:rsid w:val="00AE1DBB"/>
    <w:rsid w:val="00AF0426"/>
    <w:rsid w:val="00AF2B4C"/>
    <w:rsid w:val="00AF2D58"/>
    <w:rsid w:val="00AF2F02"/>
    <w:rsid w:val="00AF34AD"/>
    <w:rsid w:val="00B21EB6"/>
    <w:rsid w:val="00B2769C"/>
    <w:rsid w:val="00B336A6"/>
    <w:rsid w:val="00B36E56"/>
    <w:rsid w:val="00B47FC4"/>
    <w:rsid w:val="00B60BD3"/>
    <w:rsid w:val="00B73530"/>
    <w:rsid w:val="00B73AC7"/>
    <w:rsid w:val="00B73C3C"/>
    <w:rsid w:val="00B77FF4"/>
    <w:rsid w:val="00B85B13"/>
    <w:rsid w:val="00B87E58"/>
    <w:rsid w:val="00B95490"/>
    <w:rsid w:val="00BA280D"/>
    <w:rsid w:val="00BA50E1"/>
    <w:rsid w:val="00BA74E3"/>
    <w:rsid w:val="00BC1151"/>
    <w:rsid w:val="00BC1292"/>
    <w:rsid w:val="00BC1FAD"/>
    <w:rsid w:val="00BD63DF"/>
    <w:rsid w:val="00BE28EC"/>
    <w:rsid w:val="00BE641E"/>
    <w:rsid w:val="00BF1EB1"/>
    <w:rsid w:val="00BF6A07"/>
    <w:rsid w:val="00C12B57"/>
    <w:rsid w:val="00C30B19"/>
    <w:rsid w:val="00C31B44"/>
    <w:rsid w:val="00C330D9"/>
    <w:rsid w:val="00C35595"/>
    <w:rsid w:val="00C35986"/>
    <w:rsid w:val="00C3623B"/>
    <w:rsid w:val="00C45793"/>
    <w:rsid w:val="00C4609F"/>
    <w:rsid w:val="00C46A7B"/>
    <w:rsid w:val="00C5695C"/>
    <w:rsid w:val="00C706D7"/>
    <w:rsid w:val="00C715C9"/>
    <w:rsid w:val="00C9128E"/>
    <w:rsid w:val="00C93116"/>
    <w:rsid w:val="00C958CC"/>
    <w:rsid w:val="00CA0D93"/>
    <w:rsid w:val="00CA1D73"/>
    <w:rsid w:val="00CB06EF"/>
    <w:rsid w:val="00CB1FA3"/>
    <w:rsid w:val="00CC0D4B"/>
    <w:rsid w:val="00CC61A3"/>
    <w:rsid w:val="00CD3467"/>
    <w:rsid w:val="00CD530D"/>
    <w:rsid w:val="00CE13B4"/>
    <w:rsid w:val="00CE176C"/>
    <w:rsid w:val="00CE20EC"/>
    <w:rsid w:val="00CE37AF"/>
    <w:rsid w:val="00CF34F0"/>
    <w:rsid w:val="00D00C97"/>
    <w:rsid w:val="00D03B6B"/>
    <w:rsid w:val="00D07C42"/>
    <w:rsid w:val="00D10324"/>
    <w:rsid w:val="00D14E5B"/>
    <w:rsid w:val="00D24C48"/>
    <w:rsid w:val="00D47657"/>
    <w:rsid w:val="00D50DE9"/>
    <w:rsid w:val="00D54D5D"/>
    <w:rsid w:val="00D62E6F"/>
    <w:rsid w:val="00D7376B"/>
    <w:rsid w:val="00D96355"/>
    <w:rsid w:val="00DA60AC"/>
    <w:rsid w:val="00DA7B7D"/>
    <w:rsid w:val="00DB43A2"/>
    <w:rsid w:val="00DC02FA"/>
    <w:rsid w:val="00DC2A11"/>
    <w:rsid w:val="00DC5C6E"/>
    <w:rsid w:val="00DC62E1"/>
    <w:rsid w:val="00DC6FE5"/>
    <w:rsid w:val="00DD2CFD"/>
    <w:rsid w:val="00DD4B97"/>
    <w:rsid w:val="00DE027D"/>
    <w:rsid w:val="00DF7EE9"/>
    <w:rsid w:val="00E05CCB"/>
    <w:rsid w:val="00E12615"/>
    <w:rsid w:val="00E15AD8"/>
    <w:rsid w:val="00E20A94"/>
    <w:rsid w:val="00E314E3"/>
    <w:rsid w:val="00E321D9"/>
    <w:rsid w:val="00E332FB"/>
    <w:rsid w:val="00E35515"/>
    <w:rsid w:val="00E41E25"/>
    <w:rsid w:val="00E45016"/>
    <w:rsid w:val="00E47530"/>
    <w:rsid w:val="00E556D7"/>
    <w:rsid w:val="00E7369B"/>
    <w:rsid w:val="00E8231D"/>
    <w:rsid w:val="00E831B6"/>
    <w:rsid w:val="00EA6503"/>
    <w:rsid w:val="00EB77AC"/>
    <w:rsid w:val="00EC3E10"/>
    <w:rsid w:val="00ED02CC"/>
    <w:rsid w:val="00EE281A"/>
    <w:rsid w:val="00EF0CBE"/>
    <w:rsid w:val="00EF102C"/>
    <w:rsid w:val="00EF20FC"/>
    <w:rsid w:val="00EF4F10"/>
    <w:rsid w:val="00F00BC1"/>
    <w:rsid w:val="00F01F5D"/>
    <w:rsid w:val="00F02895"/>
    <w:rsid w:val="00F066C1"/>
    <w:rsid w:val="00F104C5"/>
    <w:rsid w:val="00F3003E"/>
    <w:rsid w:val="00F33FC2"/>
    <w:rsid w:val="00F462DD"/>
    <w:rsid w:val="00F61B50"/>
    <w:rsid w:val="00F61E8F"/>
    <w:rsid w:val="00F66388"/>
    <w:rsid w:val="00F734B5"/>
    <w:rsid w:val="00F73AAB"/>
    <w:rsid w:val="00F8319F"/>
    <w:rsid w:val="00F85164"/>
    <w:rsid w:val="00F863C4"/>
    <w:rsid w:val="00FB5DE8"/>
    <w:rsid w:val="00FB71C4"/>
    <w:rsid w:val="00FC1CBC"/>
    <w:rsid w:val="00FC21EB"/>
    <w:rsid w:val="00FC26FF"/>
    <w:rsid w:val="00FC3A33"/>
    <w:rsid w:val="00FE5A78"/>
    <w:rsid w:val="00FF005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87"/>
      <w:ind w:left="108"/>
      <w:outlineLvl w:val="0"/>
    </w:pPr>
    <w:rPr>
      <w:rFonts w:ascii="Verdana" w:eastAsia="Verdana" w:hAnsi="Verdana"/>
      <w:b/>
      <w:bCs/>
      <w:i/>
    </w:rPr>
  </w:style>
  <w:style w:type="paragraph" w:styleId="Heading2">
    <w:name w:val="heading 2"/>
    <w:basedOn w:val="Normal"/>
    <w:uiPriority w:val="1"/>
    <w:qFormat/>
    <w:pPr>
      <w:ind w:left="465" w:hanging="358"/>
      <w:outlineLvl w:val="1"/>
    </w:pPr>
    <w:rPr>
      <w:rFonts w:ascii="Verdana" w:eastAsia="Verdana" w:hAnsi="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8"/>
    </w:pPr>
    <w:rPr>
      <w:rFonts w:ascii="Verdana" w:eastAsia="Verdana" w:hAnsi="Verdana"/>
      <w:sz w:val="18"/>
      <w:szCs w:val="18"/>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F64D4"/>
    <w:pPr>
      <w:tabs>
        <w:tab w:val="center" w:pos="4513"/>
        <w:tab w:val="right" w:pos="9026"/>
      </w:tabs>
    </w:pPr>
  </w:style>
  <w:style w:type="character" w:customStyle="1" w:styleId="HeaderChar">
    <w:name w:val="Header Char"/>
    <w:basedOn w:val="DefaultParagraphFont"/>
    <w:link w:val="Header"/>
    <w:uiPriority w:val="99"/>
    <w:rsid w:val="004F64D4"/>
  </w:style>
  <w:style w:type="paragraph" w:styleId="Footer">
    <w:name w:val="footer"/>
    <w:basedOn w:val="Normal"/>
    <w:link w:val="FooterChar"/>
    <w:uiPriority w:val="99"/>
    <w:unhideWhenUsed/>
    <w:rsid w:val="004F64D4"/>
    <w:pPr>
      <w:tabs>
        <w:tab w:val="center" w:pos="4513"/>
        <w:tab w:val="right" w:pos="9026"/>
      </w:tabs>
    </w:pPr>
  </w:style>
  <w:style w:type="character" w:customStyle="1" w:styleId="FooterChar">
    <w:name w:val="Footer Char"/>
    <w:basedOn w:val="DefaultParagraphFont"/>
    <w:link w:val="Footer"/>
    <w:uiPriority w:val="99"/>
    <w:rsid w:val="004F64D4"/>
  </w:style>
  <w:style w:type="character" w:styleId="CommentReference">
    <w:name w:val="annotation reference"/>
    <w:basedOn w:val="DefaultParagraphFont"/>
    <w:rsid w:val="0055695C"/>
    <w:rPr>
      <w:sz w:val="16"/>
      <w:szCs w:val="16"/>
    </w:rPr>
  </w:style>
  <w:style w:type="paragraph" w:styleId="CommentText">
    <w:name w:val="annotation text"/>
    <w:basedOn w:val="Normal"/>
    <w:link w:val="CommentTextChar"/>
    <w:uiPriority w:val="99"/>
    <w:rsid w:val="0055695C"/>
    <w:pPr>
      <w:widowControl/>
    </w:pPr>
    <w:rPr>
      <w:rFonts w:ascii="Verdana" w:eastAsia="SimSun" w:hAnsi="Verdana" w:cs="Verdana"/>
      <w:sz w:val="20"/>
      <w:szCs w:val="20"/>
      <w:lang w:val="en-GB" w:eastAsia="zh-CN"/>
    </w:rPr>
  </w:style>
  <w:style w:type="character" w:customStyle="1" w:styleId="CommentTextChar">
    <w:name w:val="Comment Text Char"/>
    <w:basedOn w:val="DefaultParagraphFont"/>
    <w:link w:val="CommentText"/>
    <w:rsid w:val="0055695C"/>
    <w:rPr>
      <w:rFonts w:ascii="Verdana" w:eastAsia="SimSun" w:hAnsi="Verdana" w:cs="Verdana"/>
      <w:sz w:val="20"/>
      <w:szCs w:val="20"/>
      <w:lang w:val="en-GB" w:eastAsia="zh-CN"/>
    </w:rPr>
  </w:style>
  <w:style w:type="paragraph" w:styleId="BalloonText">
    <w:name w:val="Balloon Text"/>
    <w:basedOn w:val="Normal"/>
    <w:link w:val="BalloonTextChar"/>
    <w:uiPriority w:val="99"/>
    <w:semiHidden/>
    <w:unhideWhenUsed/>
    <w:rsid w:val="0055695C"/>
    <w:rPr>
      <w:rFonts w:ascii="Tahoma" w:hAnsi="Tahoma" w:cs="Tahoma"/>
      <w:sz w:val="16"/>
      <w:szCs w:val="16"/>
    </w:rPr>
  </w:style>
  <w:style w:type="character" w:customStyle="1" w:styleId="BalloonTextChar">
    <w:name w:val="Balloon Text Char"/>
    <w:basedOn w:val="DefaultParagraphFont"/>
    <w:link w:val="BalloonText"/>
    <w:uiPriority w:val="99"/>
    <w:semiHidden/>
    <w:rsid w:val="0055695C"/>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14A86"/>
    <w:pPr>
      <w:widowControl w:val="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114A86"/>
    <w:rPr>
      <w:rFonts w:ascii="Verdana" w:eastAsia="SimSun" w:hAnsi="Verdana" w:cs="Verdana"/>
      <w:b/>
      <w:bCs/>
      <w:sz w:val="20"/>
      <w:szCs w:val="20"/>
      <w:lang w:val="en-GB" w:eastAsia="zh-CN"/>
    </w:rPr>
  </w:style>
  <w:style w:type="character" w:styleId="FootnoteReference">
    <w:name w:val="footnote reference"/>
    <w:semiHidden/>
    <w:rsid w:val="00550FE6"/>
    <w:rPr>
      <w:rFonts w:ascii="Verdana" w:hAnsi="Verdana"/>
      <w:vertAlign w:val="superscript"/>
    </w:rPr>
  </w:style>
  <w:style w:type="paragraph" w:styleId="FootnoteText">
    <w:name w:val="footnote text"/>
    <w:basedOn w:val="Normal"/>
    <w:link w:val="FootnoteTextChar"/>
    <w:semiHidden/>
    <w:rsid w:val="00550FE6"/>
    <w:pPr>
      <w:widowControl/>
    </w:pPr>
    <w:rPr>
      <w:rFonts w:ascii="Verdana" w:eastAsia="Verdana" w:hAnsi="Verdana" w:cs="Verdana"/>
      <w:sz w:val="15"/>
      <w:szCs w:val="20"/>
      <w:lang w:val="en-GB" w:eastAsia="en-GB"/>
    </w:rPr>
  </w:style>
  <w:style w:type="character" w:customStyle="1" w:styleId="FootnoteTextChar">
    <w:name w:val="Footnote Text Char"/>
    <w:basedOn w:val="DefaultParagraphFont"/>
    <w:link w:val="FootnoteText"/>
    <w:semiHidden/>
    <w:rsid w:val="00550FE6"/>
    <w:rPr>
      <w:rFonts w:ascii="Verdana" w:eastAsia="Verdana" w:hAnsi="Verdana" w:cs="Verdana"/>
      <w:sz w:val="15"/>
      <w:szCs w:val="20"/>
      <w:lang w:val="en-GB" w:eastAsia="en-GB"/>
    </w:rPr>
  </w:style>
  <w:style w:type="paragraph" w:styleId="Revision">
    <w:name w:val="Revision"/>
    <w:hidden/>
    <w:uiPriority w:val="99"/>
    <w:semiHidden/>
    <w:rsid w:val="00CD3467"/>
    <w:pPr>
      <w:widowControl/>
    </w:pPr>
  </w:style>
  <w:style w:type="paragraph" w:styleId="NoSpacing">
    <w:name w:val="No Spacing"/>
    <w:uiPriority w:val="1"/>
    <w:qFormat/>
    <w:rsid w:val="009F37F2"/>
  </w:style>
  <w:style w:type="paragraph" w:styleId="EndnoteText">
    <w:name w:val="endnote text"/>
    <w:basedOn w:val="Normal"/>
    <w:link w:val="EndnoteTextChar"/>
    <w:uiPriority w:val="99"/>
    <w:semiHidden/>
    <w:unhideWhenUsed/>
    <w:rsid w:val="003D3CF7"/>
    <w:rPr>
      <w:sz w:val="20"/>
      <w:szCs w:val="20"/>
    </w:rPr>
  </w:style>
  <w:style w:type="character" w:customStyle="1" w:styleId="EndnoteTextChar">
    <w:name w:val="Endnote Text Char"/>
    <w:basedOn w:val="DefaultParagraphFont"/>
    <w:link w:val="EndnoteText"/>
    <w:uiPriority w:val="99"/>
    <w:semiHidden/>
    <w:rsid w:val="003D3CF7"/>
    <w:rPr>
      <w:sz w:val="20"/>
      <w:szCs w:val="20"/>
    </w:rPr>
  </w:style>
  <w:style w:type="character" w:styleId="EndnoteReference">
    <w:name w:val="endnote reference"/>
    <w:basedOn w:val="DefaultParagraphFont"/>
    <w:uiPriority w:val="99"/>
    <w:semiHidden/>
    <w:unhideWhenUsed/>
    <w:rsid w:val="003D3CF7"/>
    <w:rPr>
      <w:vertAlign w:val="superscript"/>
    </w:rPr>
  </w:style>
  <w:style w:type="character" w:styleId="Emphasis">
    <w:name w:val="Emphasis"/>
    <w:basedOn w:val="DefaultParagraphFont"/>
    <w:uiPriority w:val="20"/>
    <w:qFormat/>
    <w:rsid w:val="001C50A2"/>
    <w:rPr>
      <w:i/>
      <w:iCs/>
    </w:rPr>
  </w:style>
  <w:style w:type="paragraph" w:customStyle="1" w:styleId="BodytextAgency">
    <w:name w:val="Body text (Agency)"/>
    <w:basedOn w:val="Normal"/>
    <w:link w:val="BodytextAgencyChar"/>
    <w:qFormat/>
    <w:rsid w:val="003753F1"/>
    <w:pPr>
      <w:widowControl/>
      <w:spacing w:after="140" w:line="280" w:lineRule="atLeast"/>
    </w:pPr>
    <w:rPr>
      <w:rFonts w:ascii="Verdana" w:eastAsia="Verdana" w:hAnsi="Verdana" w:cs="Verdana"/>
      <w:sz w:val="18"/>
      <w:szCs w:val="18"/>
      <w:lang w:val="en-GB" w:eastAsia="en-GB"/>
    </w:rPr>
  </w:style>
  <w:style w:type="character" w:customStyle="1" w:styleId="BodytextAgencyChar">
    <w:name w:val="Body text (Agency) Char"/>
    <w:link w:val="BodytextAgency"/>
    <w:locked/>
    <w:rsid w:val="003753F1"/>
    <w:rPr>
      <w:rFonts w:ascii="Verdana" w:eastAsia="Verdana" w:hAnsi="Verdana" w:cs="Verdana"/>
      <w:sz w:val="18"/>
      <w:szCs w:val="18"/>
      <w:lang w:val="en-GB" w:eastAsia="en-GB"/>
    </w:rPr>
  </w:style>
  <w:style w:type="character" w:styleId="Hyperlink">
    <w:name w:val="Hyperlink"/>
    <w:rsid w:val="003753F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87"/>
      <w:ind w:left="108"/>
      <w:outlineLvl w:val="0"/>
    </w:pPr>
    <w:rPr>
      <w:rFonts w:ascii="Verdana" w:eastAsia="Verdana" w:hAnsi="Verdana"/>
      <w:b/>
      <w:bCs/>
      <w:i/>
    </w:rPr>
  </w:style>
  <w:style w:type="paragraph" w:styleId="Heading2">
    <w:name w:val="heading 2"/>
    <w:basedOn w:val="Normal"/>
    <w:uiPriority w:val="1"/>
    <w:qFormat/>
    <w:pPr>
      <w:ind w:left="465" w:hanging="358"/>
      <w:outlineLvl w:val="1"/>
    </w:pPr>
    <w:rPr>
      <w:rFonts w:ascii="Verdana" w:eastAsia="Verdana" w:hAnsi="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8"/>
    </w:pPr>
    <w:rPr>
      <w:rFonts w:ascii="Verdana" w:eastAsia="Verdana" w:hAnsi="Verdana"/>
      <w:sz w:val="18"/>
      <w:szCs w:val="18"/>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F64D4"/>
    <w:pPr>
      <w:tabs>
        <w:tab w:val="center" w:pos="4513"/>
        <w:tab w:val="right" w:pos="9026"/>
      </w:tabs>
    </w:pPr>
  </w:style>
  <w:style w:type="character" w:customStyle="1" w:styleId="HeaderChar">
    <w:name w:val="Header Char"/>
    <w:basedOn w:val="DefaultParagraphFont"/>
    <w:link w:val="Header"/>
    <w:uiPriority w:val="99"/>
    <w:rsid w:val="004F64D4"/>
  </w:style>
  <w:style w:type="paragraph" w:styleId="Footer">
    <w:name w:val="footer"/>
    <w:basedOn w:val="Normal"/>
    <w:link w:val="FooterChar"/>
    <w:uiPriority w:val="99"/>
    <w:unhideWhenUsed/>
    <w:rsid w:val="004F64D4"/>
    <w:pPr>
      <w:tabs>
        <w:tab w:val="center" w:pos="4513"/>
        <w:tab w:val="right" w:pos="9026"/>
      </w:tabs>
    </w:pPr>
  </w:style>
  <w:style w:type="character" w:customStyle="1" w:styleId="FooterChar">
    <w:name w:val="Footer Char"/>
    <w:basedOn w:val="DefaultParagraphFont"/>
    <w:link w:val="Footer"/>
    <w:uiPriority w:val="99"/>
    <w:rsid w:val="004F64D4"/>
  </w:style>
  <w:style w:type="character" w:styleId="CommentReference">
    <w:name w:val="annotation reference"/>
    <w:basedOn w:val="DefaultParagraphFont"/>
    <w:rsid w:val="0055695C"/>
    <w:rPr>
      <w:sz w:val="16"/>
      <w:szCs w:val="16"/>
    </w:rPr>
  </w:style>
  <w:style w:type="paragraph" w:styleId="CommentText">
    <w:name w:val="annotation text"/>
    <w:basedOn w:val="Normal"/>
    <w:link w:val="CommentTextChar"/>
    <w:uiPriority w:val="99"/>
    <w:rsid w:val="0055695C"/>
    <w:pPr>
      <w:widowControl/>
    </w:pPr>
    <w:rPr>
      <w:rFonts w:ascii="Verdana" w:eastAsia="SimSun" w:hAnsi="Verdana" w:cs="Verdana"/>
      <w:sz w:val="20"/>
      <w:szCs w:val="20"/>
      <w:lang w:val="en-GB" w:eastAsia="zh-CN"/>
    </w:rPr>
  </w:style>
  <w:style w:type="character" w:customStyle="1" w:styleId="CommentTextChar">
    <w:name w:val="Comment Text Char"/>
    <w:basedOn w:val="DefaultParagraphFont"/>
    <w:link w:val="CommentText"/>
    <w:rsid w:val="0055695C"/>
    <w:rPr>
      <w:rFonts w:ascii="Verdana" w:eastAsia="SimSun" w:hAnsi="Verdana" w:cs="Verdana"/>
      <w:sz w:val="20"/>
      <w:szCs w:val="20"/>
      <w:lang w:val="en-GB" w:eastAsia="zh-CN"/>
    </w:rPr>
  </w:style>
  <w:style w:type="paragraph" w:styleId="BalloonText">
    <w:name w:val="Balloon Text"/>
    <w:basedOn w:val="Normal"/>
    <w:link w:val="BalloonTextChar"/>
    <w:uiPriority w:val="99"/>
    <w:semiHidden/>
    <w:unhideWhenUsed/>
    <w:rsid w:val="0055695C"/>
    <w:rPr>
      <w:rFonts w:ascii="Tahoma" w:hAnsi="Tahoma" w:cs="Tahoma"/>
      <w:sz w:val="16"/>
      <w:szCs w:val="16"/>
    </w:rPr>
  </w:style>
  <w:style w:type="character" w:customStyle="1" w:styleId="BalloonTextChar">
    <w:name w:val="Balloon Text Char"/>
    <w:basedOn w:val="DefaultParagraphFont"/>
    <w:link w:val="BalloonText"/>
    <w:uiPriority w:val="99"/>
    <w:semiHidden/>
    <w:rsid w:val="0055695C"/>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114A86"/>
    <w:pPr>
      <w:widowControl w:val="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114A86"/>
    <w:rPr>
      <w:rFonts w:ascii="Verdana" w:eastAsia="SimSun" w:hAnsi="Verdana" w:cs="Verdana"/>
      <w:b/>
      <w:bCs/>
      <w:sz w:val="20"/>
      <w:szCs w:val="20"/>
      <w:lang w:val="en-GB" w:eastAsia="zh-CN"/>
    </w:rPr>
  </w:style>
  <w:style w:type="character" w:styleId="FootnoteReference">
    <w:name w:val="footnote reference"/>
    <w:semiHidden/>
    <w:rsid w:val="00550FE6"/>
    <w:rPr>
      <w:rFonts w:ascii="Verdana" w:hAnsi="Verdana"/>
      <w:vertAlign w:val="superscript"/>
    </w:rPr>
  </w:style>
  <w:style w:type="paragraph" w:styleId="FootnoteText">
    <w:name w:val="footnote text"/>
    <w:basedOn w:val="Normal"/>
    <w:link w:val="FootnoteTextChar"/>
    <w:semiHidden/>
    <w:rsid w:val="00550FE6"/>
    <w:pPr>
      <w:widowControl/>
    </w:pPr>
    <w:rPr>
      <w:rFonts w:ascii="Verdana" w:eastAsia="Verdana" w:hAnsi="Verdana" w:cs="Verdana"/>
      <w:sz w:val="15"/>
      <w:szCs w:val="20"/>
      <w:lang w:val="en-GB" w:eastAsia="en-GB"/>
    </w:rPr>
  </w:style>
  <w:style w:type="character" w:customStyle="1" w:styleId="FootnoteTextChar">
    <w:name w:val="Footnote Text Char"/>
    <w:basedOn w:val="DefaultParagraphFont"/>
    <w:link w:val="FootnoteText"/>
    <w:semiHidden/>
    <w:rsid w:val="00550FE6"/>
    <w:rPr>
      <w:rFonts w:ascii="Verdana" w:eastAsia="Verdana" w:hAnsi="Verdana" w:cs="Verdana"/>
      <w:sz w:val="15"/>
      <w:szCs w:val="20"/>
      <w:lang w:val="en-GB" w:eastAsia="en-GB"/>
    </w:rPr>
  </w:style>
  <w:style w:type="paragraph" w:styleId="Revision">
    <w:name w:val="Revision"/>
    <w:hidden/>
    <w:uiPriority w:val="99"/>
    <w:semiHidden/>
    <w:rsid w:val="00CD3467"/>
    <w:pPr>
      <w:widowControl/>
    </w:pPr>
  </w:style>
  <w:style w:type="paragraph" w:styleId="NoSpacing">
    <w:name w:val="No Spacing"/>
    <w:uiPriority w:val="1"/>
    <w:qFormat/>
    <w:rsid w:val="009F37F2"/>
  </w:style>
  <w:style w:type="paragraph" w:styleId="EndnoteText">
    <w:name w:val="endnote text"/>
    <w:basedOn w:val="Normal"/>
    <w:link w:val="EndnoteTextChar"/>
    <w:uiPriority w:val="99"/>
    <w:semiHidden/>
    <w:unhideWhenUsed/>
    <w:rsid w:val="003D3CF7"/>
    <w:rPr>
      <w:sz w:val="20"/>
      <w:szCs w:val="20"/>
    </w:rPr>
  </w:style>
  <w:style w:type="character" w:customStyle="1" w:styleId="EndnoteTextChar">
    <w:name w:val="Endnote Text Char"/>
    <w:basedOn w:val="DefaultParagraphFont"/>
    <w:link w:val="EndnoteText"/>
    <w:uiPriority w:val="99"/>
    <w:semiHidden/>
    <w:rsid w:val="003D3CF7"/>
    <w:rPr>
      <w:sz w:val="20"/>
      <w:szCs w:val="20"/>
    </w:rPr>
  </w:style>
  <w:style w:type="character" w:styleId="EndnoteReference">
    <w:name w:val="endnote reference"/>
    <w:basedOn w:val="DefaultParagraphFont"/>
    <w:uiPriority w:val="99"/>
    <w:semiHidden/>
    <w:unhideWhenUsed/>
    <w:rsid w:val="003D3CF7"/>
    <w:rPr>
      <w:vertAlign w:val="superscript"/>
    </w:rPr>
  </w:style>
  <w:style w:type="character" w:styleId="Emphasis">
    <w:name w:val="Emphasis"/>
    <w:basedOn w:val="DefaultParagraphFont"/>
    <w:uiPriority w:val="20"/>
    <w:qFormat/>
    <w:rsid w:val="001C50A2"/>
    <w:rPr>
      <w:i/>
      <w:iCs/>
    </w:rPr>
  </w:style>
  <w:style w:type="paragraph" w:customStyle="1" w:styleId="BodytextAgency">
    <w:name w:val="Body text (Agency)"/>
    <w:basedOn w:val="Normal"/>
    <w:link w:val="BodytextAgencyChar"/>
    <w:qFormat/>
    <w:rsid w:val="003753F1"/>
    <w:pPr>
      <w:widowControl/>
      <w:spacing w:after="140" w:line="280" w:lineRule="atLeast"/>
    </w:pPr>
    <w:rPr>
      <w:rFonts w:ascii="Verdana" w:eastAsia="Verdana" w:hAnsi="Verdana" w:cs="Verdana"/>
      <w:sz w:val="18"/>
      <w:szCs w:val="18"/>
      <w:lang w:val="en-GB" w:eastAsia="en-GB"/>
    </w:rPr>
  </w:style>
  <w:style w:type="character" w:customStyle="1" w:styleId="BodytextAgencyChar">
    <w:name w:val="Body text (Agency) Char"/>
    <w:link w:val="BodytextAgency"/>
    <w:locked/>
    <w:rsid w:val="003753F1"/>
    <w:rPr>
      <w:rFonts w:ascii="Verdana" w:eastAsia="Verdana" w:hAnsi="Verdana" w:cs="Verdana"/>
      <w:sz w:val="18"/>
      <w:szCs w:val="18"/>
      <w:lang w:val="en-GB" w:eastAsia="en-GB"/>
    </w:rPr>
  </w:style>
  <w:style w:type="character" w:styleId="Hyperlink">
    <w:name w:val="Hyperlink"/>
    <w:rsid w:val="003753F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520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A0234-4DEA-406C-A66E-BC335D0D1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1837</Words>
  <Characters>10476</Characters>
  <Application>Microsoft Office Word</Application>
  <DocSecurity>0</DocSecurity>
  <Lines>87</Lines>
  <Paragraphs>24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Valproate - Art 31 - 1454 - DHPC</vt:lpstr>
      <vt:lpstr>Valproate - Art 31 - 1454 - DHPC</vt:lpstr>
      <vt:lpstr>Valproate - Art 31 - 1454 - DHPC</vt:lpstr>
    </vt:vector>
  </TitlesOfParts>
  <Company>European Medicines Agency</Company>
  <LinksUpToDate>false</LinksUpToDate>
  <CharactersWithSpaces>12289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Valproate - Art 31 - 1454 - DHPC</dc:title>
  <dc:creator>European Medicines Agency</dc:creator>
  <cp:keywords>gvp; good pharmacovigilance practices; dhpc; template</cp:keywords>
  <cp:lastModifiedBy>Tadros, Hazem PH/JO</cp:lastModifiedBy>
  <cp:revision>4</cp:revision>
  <cp:lastPrinted>2018-02-02T15:06:00Z</cp:lastPrinted>
  <dcterms:created xsi:type="dcterms:W3CDTF">2018-10-15T11:19:00Z</dcterms:created>
  <dcterms:modified xsi:type="dcterms:W3CDTF">2018-10-24T06:45:00Z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2013-01-18T00:00:00Z</vt:filetime>
  </property>
  <property fmtid="{D5CDD505-2E9C-101B-9397-08002B2CF9AE}" pid="3" name="DM_Author">
    <vt:lpwstr/>
  </property>
  <property fmtid="{D5CDD505-2E9C-101B-9397-08002B2CF9AE}" pid="4" name="DM_Category">
    <vt:lpwstr>Correspondence</vt:lpwstr>
  </property>
  <property fmtid="{D5CDD505-2E9C-101B-9397-08002B2CF9AE}" pid="5" name="DM_Creation_Date">
    <vt:lpwstr>10/02/2018 10:29:01</vt:lpwstr>
  </property>
  <property fmtid="{D5CDD505-2E9C-101B-9397-08002B2CF9AE}" pid="6" name="DM_Creator_Name">
    <vt:lpwstr>Vatzaki Efstratia</vt:lpwstr>
  </property>
  <property fmtid="{D5CDD505-2E9C-101B-9397-08002B2CF9AE}" pid="7" name="DM_DocRefId">
    <vt:lpwstr>EMA/71882/2018</vt:lpwstr>
  </property>
  <property fmtid="{D5CDD505-2E9C-101B-9397-08002B2CF9AE}" pid="8" name="DM_emea_doc_ref_id">
    <vt:lpwstr>EMA/71882/2018</vt:lpwstr>
  </property>
  <property fmtid="{D5CDD505-2E9C-101B-9397-08002B2CF9AE}" pid="9" name="DM_Keywords">
    <vt:lpwstr/>
  </property>
  <property fmtid="{D5CDD505-2E9C-101B-9397-08002B2CF9AE}" pid="10" name="DM_Language">
    <vt:lpwstr/>
  </property>
  <property fmtid="{D5CDD505-2E9C-101B-9397-08002B2CF9AE}" pid="11" name="DM_Modifer_Name">
    <vt:lpwstr>Vatzaki Efstratia</vt:lpwstr>
  </property>
  <property fmtid="{D5CDD505-2E9C-101B-9397-08002B2CF9AE}" pid="12" name="DM_Modified_Date">
    <vt:lpwstr>11/02/2018 19:42:50</vt:lpwstr>
  </property>
  <property fmtid="{D5CDD505-2E9C-101B-9397-08002B2CF9AE}" pid="13" name="DM_Modifier_Name">
    <vt:lpwstr>Vatzaki Efstratia</vt:lpwstr>
  </property>
  <property fmtid="{D5CDD505-2E9C-101B-9397-08002B2CF9AE}" pid="14" name="DM_Modify_Date">
    <vt:lpwstr>11/02/2018 19:42:50</vt:lpwstr>
  </property>
  <property fmtid="{D5CDD505-2E9C-101B-9397-08002B2CF9AE}" pid="15" name="DM_Name">
    <vt:lpwstr>Valproate - Art 31 - 1454 - DHPC</vt:lpwstr>
  </property>
  <property fmtid="{D5CDD505-2E9C-101B-9397-08002B2CF9AE}" pid="16" name="DM_Path">
    <vt:lpwstr>/01. Evaluation of Medicines/Referrals/H - Article 31/Valproate - 1454/04 Commitee Outcome/01 PRAC recommendation/01 PRAC recommendation + AR/DHPC</vt:lpwstr>
  </property>
  <property fmtid="{D5CDD505-2E9C-101B-9397-08002B2CF9AE}" pid="17" name="DM_Status">
    <vt:lpwstr/>
  </property>
  <property fmtid="{D5CDD505-2E9C-101B-9397-08002B2CF9AE}" pid="18" name="DM_Subject">
    <vt:lpwstr/>
  </property>
  <property fmtid="{D5CDD505-2E9C-101B-9397-08002B2CF9AE}" pid="19" name="DM_Title">
    <vt:lpwstr/>
  </property>
  <property fmtid="{D5CDD505-2E9C-101B-9397-08002B2CF9AE}" pid="20" name="DM_Type">
    <vt:lpwstr>emea_document</vt:lpwstr>
  </property>
  <property fmtid="{D5CDD505-2E9C-101B-9397-08002B2CF9AE}" pid="21" name="DM_Version">
    <vt:lpwstr>1.27,CURRENT</vt:lpwstr>
  </property>
  <property fmtid="{D5CDD505-2E9C-101B-9397-08002B2CF9AE}" pid="22" name="LastSaved">
    <vt:filetime>2014-09-24T00:00:00Z</vt:filetime>
  </property>
  <property fmtid="{D5CDD505-2E9C-101B-9397-08002B2CF9AE}" pid="23" name="_NewReviewCycle">
    <vt:lpwstr/>
  </property>
  <property fmtid="{D5CDD505-2E9C-101B-9397-08002B2CF9AE}" pid="24" name="_AdHocReviewCycleID">
    <vt:i4>-275316555</vt:i4>
  </property>
  <property fmtid="{D5CDD505-2E9C-101B-9397-08002B2CF9AE}" pid="25" name="_EmailSubject">
    <vt:lpwstr>Depakine RMP materials </vt:lpwstr>
  </property>
  <property fmtid="{D5CDD505-2E9C-101B-9397-08002B2CF9AE}" pid="26" name="_AuthorEmail">
    <vt:lpwstr>hazem.tadros@sanofi.com</vt:lpwstr>
  </property>
  <property fmtid="{D5CDD505-2E9C-101B-9397-08002B2CF9AE}" pid="27" name="_AuthorEmailDisplayName">
    <vt:lpwstr>Tadros, Hazem /JO</vt:lpwstr>
  </property>
  <property fmtid="{D5CDD505-2E9C-101B-9397-08002B2CF9AE}" pid="29" name="_PreviousAdHocReviewCycleID">
    <vt:i4>513659516</vt:i4>
  </property>
</Properties>
</file>